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ED" w:rsidRPr="008A43E9" w:rsidRDefault="006074ED" w:rsidP="006074ED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8A43E9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6074ED" w:rsidRPr="008A43E9" w:rsidRDefault="006074ED" w:rsidP="006074ED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8A43E9">
        <w:rPr>
          <w:rFonts w:ascii="Times New Roman" w:hAnsi="Times New Roman" w:cs="Times New Roman"/>
          <w:sz w:val="27"/>
          <w:szCs w:val="27"/>
        </w:rPr>
        <w:t>к проекту постановления Правительства Астраханской области</w:t>
      </w:r>
    </w:p>
    <w:p w:rsidR="006074ED" w:rsidRPr="008A43E9" w:rsidRDefault="006074ED" w:rsidP="006074ED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8A43E9">
        <w:rPr>
          <w:rFonts w:ascii="Times New Roman" w:hAnsi="Times New Roman" w:cs="Times New Roman"/>
          <w:sz w:val="27"/>
          <w:szCs w:val="27"/>
        </w:rPr>
        <w:t>«О</w:t>
      </w:r>
      <w:r w:rsidR="002D4F07" w:rsidRPr="008A43E9">
        <w:rPr>
          <w:rFonts w:ascii="Times New Roman" w:hAnsi="Times New Roman" w:cs="Times New Roman"/>
          <w:sz w:val="27"/>
          <w:szCs w:val="27"/>
        </w:rPr>
        <w:t>б утверждении предельной штатной численности</w:t>
      </w:r>
      <w:r w:rsidR="00AE4F73" w:rsidRPr="008A43E9">
        <w:rPr>
          <w:rFonts w:ascii="Times New Roman" w:hAnsi="Times New Roman" w:cs="Times New Roman"/>
          <w:sz w:val="27"/>
          <w:szCs w:val="27"/>
        </w:rPr>
        <w:t>, фонда оплаты труда,</w:t>
      </w:r>
      <w:r w:rsidR="002D4F07" w:rsidRPr="008A43E9">
        <w:rPr>
          <w:rFonts w:ascii="Times New Roman" w:hAnsi="Times New Roman" w:cs="Times New Roman"/>
          <w:sz w:val="27"/>
          <w:szCs w:val="27"/>
        </w:rPr>
        <w:t xml:space="preserve">  стру</w:t>
      </w:r>
      <w:r w:rsidR="002D4F07" w:rsidRPr="008A43E9">
        <w:rPr>
          <w:rFonts w:ascii="Times New Roman" w:hAnsi="Times New Roman" w:cs="Times New Roman"/>
          <w:sz w:val="27"/>
          <w:szCs w:val="27"/>
        </w:rPr>
        <w:t>к</w:t>
      </w:r>
      <w:r w:rsidR="002D4F07" w:rsidRPr="008A43E9">
        <w:rPr>
          <w:rFonts w:ascii="Times New Roman" w:hAnsi="Times New Roman" w:cs="Times New Roman"/>
          <w:sz w:val="27"/>
          <w:szCs w:val="27"/>
        </w:rPr>
        <w:t>туры территориального фонда обязательного медицинского страхования Астр</w:t>
      </w:r>
      <w:r w:rsidR="002D4F07" w:rsidRPr="008A43E9">
        <w:rPr>
          <w:rFonts w:ascii="Times New Roman" w:hAnsi="Times New Roman" w:cs="Times New Roman"/>
          <w:sz w:val="27"/>
          <w:szCs w:val="27"/>
        </w:rPr>
        <w:t>а</w:t>
      </w:r>
      <w:r w:rsidR="002D4F07" w:rsidRPr="008A43E9">
        <w:rPr>
          <w:rFonts w:ascii="Times New Roman" w:hAnsi="Times New Roman" w:cs="Times New Roman"/>
          <w:sz w:val="27"/>
          <w:szCs w:val="27"/>
        </w:rPr>
        <w:t>ханской области</w:t>
      </w:r>
      <w:r w:rsidRPr="008A43E9">
        <w:rPr>
          <w:rFonts w:ascii="Times New Roman" w:hAnsi="Times New Roman" w:cs="Times New Roman"/>
          <w:sz w:val="27"/>
          <w:szCs w:val="27"/>
        </w:rPr>
        <w:t>»</w:t>
      </w:r>
    </w:p>
    <w:p w:rsidR="006074ED" w:rsidRPr="008A43E9" w:rsidRDefault="006074ED" w:rsidP="006074E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074ED" w:rsidRPr="008A43E9" w:rsidRDefault="006074ED" w:rsidP="006074E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A43E9">
        <w:rPr>
          <w:rFonts w:ascii="Times New Roman" w:hAnsi="Times New Roman" w:cs="Times New Roman"/>
          <w:sz w:val="27"/>
          <w:szCs w:val="27"/>
        </w:rPr>
        <w:t>Настоящий проект постановления Правительства Астраханской области «О</w:t>
      </w:r>
      <w:r w:rsidR="002D4F07" w:rsidRPr="008A43E9">
        <w:rPr>
          <w:rFonts w:ascii="Times New Roman" w:hAnsi="Times New Roman" w:cs="Times New Roman"/>
          <w:sz w:val="27"/>
          <w:szCs w:val="27"/>
        </w:rPr>
        <w:t>б утверждении предельной штатной численности</w:t>
      </w:r>
      <w:r w:rsidR="00AE4F73" w:rsidRPr="008A43E9">
        <w:rPr>
          <w:rFonts w:ascii="Times New Roman" w:hAnsi="Times New Roman" w:cs="Times New Roman"/>
          <w:sz w:val="27"/>
          <w:szCs w:val="27"/>
        </w:rPr>
        <w:t>, фонда оплаты труда,</w:t>
      </w:r>
      <w:r w:rsidR="002D4F07" w:rsidRPr="008A43E9">
        <w:rPr>
          <w:rFonts w:ascii="Times New Roman" w:hAnsi="Times New Roman" w:cs="Times New Roman"/>
          <w:sz w:val="27"/>
          <w:szCs w:val="27"/>
        </w:rPr>
        <w:t xml:space="preserve">  структуры территориального фонда обязательного медицинского страхования Астраханской области</w:t>
      </w:r>
      <w:r w:rsidRPr="008A43E9">
        <w:rPr>
          <w:rFonts w:ascii="Times New Roman" w:hAnsi="Times New Roman" w:cs="Times New Roman"/>
          <w:sz w:val="27"/>
          <w:szCs w:val="27"/>
        </w:rPr>
        <w:t xml:space="preserve">» (далее – проект постановления) разработан в соответствии с </w:t>
      </w:r>
      <w:r w:rsidR="0028632E" w:rsidRPr="008A43E9">
        <w:rPr>
          <w:rFonts w:ascii="Times New Roman" w:hAnsi="Times New Roman" w:cs="Times New Roman"/>
          <w:sz w:val="27"/>
          <w:szCs w:val="27"/>
        </w:rPr>
        <w:t>Федерал</w:t>
      </w:r>
      <w:r w:rsidR="0028632E" w:rsidRPr="008A43E9">
        <w:rPr>
          <w:rFonts w:ascii="Times New Roman" w:hAnsi="Times New Roman" w:cs="Times New Roman"/>
          <w:sz w:val="27"/>
          <w:szCs w:val="27"/>
        </w:rPr>
        <w:t>ь</w:t>
      </w:r>
      <w:r w:rsidR="0028632E" w:rsidRPr="008A43E9">
        <w:rPr>
          <w:rFonts w:ascii="Times New Roman" w:hAnsi="Times New Roman" w:cs="Times New Roman"/>
          <w:sz w:val="27"/>
          <w:szCs w:val="27"/>
        </w:rPr>
        <w:t>ным з</w:t>
      </w:r>
      <w:r w:rsidRPr="008A43E9">
        <w:rPr>
          <w:rFonts w:ascii="Times New Roman" w:hAnsi="Times New Roman" w:cs="Times New Roman"/>
          <w:sz w:val="27"/>
          <w:szCs w:val="27"/>
        </w:rPr>
        <w:t xml:space="preserve">аконом от </w:t>
      </w:r>
      <w:r w:rsidR="0028632E" w:rsidRPr="008A43E9">
        <w:rPr>
          <w:rFonts w:ascii="Times New Roman" w:hAnsi="Times New Roman" w:cs="Times New Roman"/>
          <w:sz w:val="27"/>
          <w:szCs w:val="27"/>
        </w:rPr>
        <w:t>29</w:t>
      </w:r>
      <w:r w:rsidRPr="008A43E9">
        <w:rPr>
          <w:rFonts w:ascii="Times New Roman" w:hAnsi="Times New Roman" w:cs="Times New Roman"/>
          <w:sz w:val="27"/>
          <w:szCs w:val="27"/>
        </w:rPr>
        <w:t>.</w:t>
      </w:r>
      <w:r w:rsidR="0028632E" w:rsidRPr="008A43E9">
        <w:rPr>
          <w:rFonts w:ascii="Times New Roman" w:hAnsi="Times New Roman" w:cs="Times New Roman"/>
          <w:sz w:val="27"/>
          <w:szCs w:val="27"/>
        </w:rPr>
        <w:t>11</w:t>
      </w:r>
      <w:r w:rsidRPr="008A43E9">
        <w:rPr>
          <w:rFonts w:ascii="Times New Roman" w:hAnsi="Times New Roman" w:cs="Times New Roman"/>
          <w:sz w:val="27"/>
          <w:szCs w:val="27"/>
        </w:rPr>
        <w:t>.20</w:t>
      </w:r>
      <w:r w:rsidR="0028632E" w:rsidRPr="008A43E9">
        <w:rPr>
          <w:rFonts w:ascii="Times New Roman" w:hAnsi="Times New Roman" w:cs="Times New Roman"/>
          <w:sz w:val="27"/>
          <w:szCs w:val="27"/>
        </w:rPr>
        <w:t>10</w:t>
      </w:r>
      <w:r w:rsidRPr="008A43E9">
        <w:rPr>
          <w:rFonts w:ascii="Times New Roman" w:hAnsi="Times New Roman" w:cs="Times New Roman"/>
          <w:sz w:val="27"/>
          <w:szCs w:val="27"/>
        </w:rPr>
        <w:t xml:space="preserve"> № 3</w:t>
      </w:r>
      <w:r w:rsidR="0028632E" w:rsidRPr="008A43E9">
        <w:rPr>
          <w:rFonts w:ascii="Times New Roman" w:hAnsi="Times New Roman" w:cs="Times New Roman"/>
          <w:sz w:val="27"/>
          <w:szCs w:val="27"/>
        </w:rPr>
        <w:t>26</w:t>
      </w:r>
      <w:r w:rsidRPr="008A43E9">
        <w:rPr>
          <w:rFonts w:ascii="Times New Roman" w:hAnsi="Times New Roman" w:cs="Times New Roman"/>
          <w:sz w:val="27"/>
          <w:szCs w:val="27"/>
        </w:rPr>
        <w:t>–</w:t>
      </w:r>
      <w:r w:rsidR="0028632E" w:rsidRPr="008A43E9">
        <w:rPr>
          <w:rFonts w:ascii="Times New Roman" w:hAnsi="Times New Roman" w:cs="Times New Roman"/>
          <w:sz w:val="27"/>
          <w:szCs w:val="27"/>
        </w:rPr>
        <w:t>Ф</w:t>
      </w:r>
      <w:r w:rsidRPr="008A43E9">
        <w:rPr>
          <w:rFonts w:ascii="Times New Roman" w:hAnsi="Times New Roman" w:cs="Times New Roman"/>
          <w:sz w:val="27"/>
          <w:szCs w:val="27"/>
        </w:rPr>
        <w:t>З «О</w:t>
      </w:r>
      <w:r w:rsidR="0028632E" w:rsidRPr="008A43E9">
        <w:rPr>
          <w:rFonts w:ascii="Times New Roman" w:hAnsi="Times New Roman" w:cs="Times New Roman"/>
          <w:sz w:val="27"/>
          <w:szCs w:val="27"/>
        </w:rPr>
        <w:t>б обязательном</w:t>
      </w:r>
      <w:r w:rsidR="00517863" w:rsidRPr="008A43E9">
        <w:rPr>
          <w:rFonts w:ascii="Times New Roman" w:hAnsi="Times New Roman" w:cs="Times New Roman"/>
          <w:sz w:val="27"/>
          <w:szCs w:val="27"/>
        </w:rPr>
        <w:t xml:space="preserve"> медицинском страхов</w:t>
      </w:r>
      <w:r w:rsidR="00517863" w:rsidRPr="008A43E9">
        <w:rPr>
          <w:rFonts w:ascii="Times New Roman" w:hAnsi="Times New Roman" w:cs="Times New Roman"/>
          <w:sz w:val="27"/>
          <w:szCs w:val="27"/>
        </w:rPr>
        <w:t>а</w:t>
      </w:r>
      <w:r w:rsidR="00517863" w:rsidRPr="008A43E9">
        <w:rPr>
          <w:rFonts w:ascii="Times New Roman" w:hAnsi="Times New Roman" w:cs="Times New Roman"/>
          <w:sz w:val="27"/>
          <w:szCs w:val="27"/>
        </w:rPr>
        <w:t>нии в Российской Федерации</w:t>
      </w:r>
      <w:r w:rsidRPr="008A43E9">
        <w:rPr>
          <w:rFonts w:ascii="Times New Roman" w:hAnsi="Times New Roman" w:cs="Times New Roman"/>
          <w:sz w:val="27"/>
          <w:szCs w:val="27"/>
        </w:rPr>
        <w:t>»</w:t>
      </w:r>
      <w:r w:rsidR="005074D2" w:rsidRPr="008A43E9">
        <w:rPr>
          <w:rFonts w:ascii="Times New Roman" w:hAnsi="Times New Roman" w:cs="Times New Roman"/>
          <w:sz w:val="27"/>
          <w:szCs w:val="27"/>
        </w:rPr>
        <w:t xml:space="preserve"> (далее – Федеральный закон)</w:t>
      </w:r>
      <w:r w:rsidRPr="008A43E9">
        <w:rPr>
          <w:rFonts w:ascii="Times New Roman" w:hAnsi="Times New Roman" w:cs="Times New Roman"/>
          <w:sz w:val="27"/>
          <w:szCs w:val="27"/>
        </w:rPr>
        <w:t xml:space="preserve">, постановлением </w:t>
      </w:r>
      <w:r w:rsidR="00795313" w:rsidRPr="008A43E9">
        <w:rPr>
          <w:rFonts w:ascii="Times New Roman" w:hAnsi="Times New Roman" w:cs="Times New Roman"/>
          <w:sz w:val="27"/>
          <w:szCs w:val="27"/>
        </w:rPr>
        <w:t>Пр</w:t>
      </w:r>
      <w:r w:rsidR="00795313" w:rsidRPr="008A43E9">
        <w:rPr>
          <w:rFonts w:ascii="Times New Roman" w:hAnsi="Times New Roman" w:cs="Times New Roman"/>
          <w:sz w:val="27"/>
          <w:szCs w:val="27"/>
        </w:rPr>
        <w:t>а</w:t>
      </w:r>
      <w:r w:rsidR="00795313" w:rsidRPr="008A43E9">
        <w:rPr>
          <w:rFonts w:ascii="Times New Roman" w:hAnsi="Times New Roman" w:cs="Times New Roman"/>
          <w:sz w:val="27"/>
          <w:szCs w:val="27"/>
        </w:rPr>
        <w:t>вительства</w:t>
      </w:r>
      <w:r w:rsidRPr="008A43E9">
        <w:rPr>
          <w:rFonts w:ascii="Times New Roman" w:hAnsi="Times New Roman" w:cs="Times New Roman"/>
          <w:sz w:val="27"/>
          <w:szCs w:val="27"/>
        </w:rPr>
        <w:t xml:space="preserve"> Астраханской области от </w:t>
      </w:r>
      <w:r w:rsidR="00795313" w:rsidRPr="008A43E9">
        <w:rPr>
          <w:rFonts w:ascii="Times New Roman" w:hAnsi="Times New Roman" w:cs="Times New Roman"/>
          <w:sz w:val="27"/>
          <w:szCs w:val="27"/>
        </w:rPr>
        <w:t>06</w:t>
      </w:r>
      <w:r w:rsidRPr="008A43E9">
        <w:rPr>
          <w:rFonts w:ascii="Times New Roman" w:hAnsi="Times New Roman" w:cs="Times New Roman"/>
          <w:sz w:val="27"/>
          <w:szCs w:val="27"/>
        </w:rPr>
        <w:t>.0</w:t>
      </w:r>
      <w:r w:rsidR="00795313" w:rsidRPr="008A43E9">
        <w:rPr>
          <w:rFonts w:ascii="Times New Roman" w:hAnsi="Times New Roman" w:cs="Times New Roman"/>
          <w:sz w:val="27"/>
          <w:szCs w:val="27"/>
        </w:rPr>
        <w:t>4</w:t>
      </w:r>
      <w:r w:rsidRPr="008A43E9">
        <w:rPr>
          <w:rFonts w:ascii="Times New Roman" w:hAnsi="Times New Roman" w:cs="Times New Roman"/>
          <w:sz w:val="27"/>
          <w:szCs w:val="27"/>
        </w:rPr>
        <w:t>.20</w:t>
      </w:r>
      <w:r w:rsidR="00795313" w:rsidRPr="008A43E9">
        <w:rPr>
          <w:rFonts w:ascii="Times New Roman" w:hAnsi="Times New Roman" w:cs="Times New Roman"/>
          <w:sz w:val="27"/>
          <w:szCs w:val="27"/>
        </w:rPr>
        <w:t>11</w:t>
      </w:r>
      <w:r w:rsidRPr="008A43E9">
        <w:rPr>
          <w:rFonts w:ascii="Times New Roman" w:hAnsi="Times New Roman" w:cs="Times New Roman"/>
          <w:sz w:val="27"/>
          <w:szCs w:val="27"/>
        </w:rPr>
        <w:t xml:space="preserve"> № 9</w:t>
      </w:r>
      <w:r w:rsidR="00795313" w:rsidRPr="008A43E9">
        <w:rPr>
          <w:rFonts w:ascii="Times New Roman" w:hAnsi="Times New Roman" w:cs="Times New Roman"/>
          <w:sz w:val="27"/>
          <w:szCs w:val="27"/>
        </w:rPr>
        <w:t>0-П</w:t>
      </w:r>
      <w:r w:rsidRPr="008A43E9">
        <w:rPr>
          <w:rFonts w:ascii="Times New Roman" w:hAnsi="Times New Roman" w:cs="Times New Roman"/>
          <w:sz w:val="27"/>
          <w:szCs w:val="27"/>
        </w:rPr>
        <w:t xml:space="preserve"> «О По</w:t>
      </w:r>
      <w:r w:rsidR="00795313" w:rsidRPr="008A43E9">
        <w:rPr>
          <w:rFonts w:ascii="Times New Roman" w:hAnsi="Times New Roman" w:cs="Times New Roman"/>
          <w:sz w:val="27"/>
          <w:szCs w:val="27"/>
        </w:rPr>
        <w:t>ложении о террит</w:t>
      </w:r>
      <w:r w:rsidR="00795313" w:rsidRPr="008A43E9">
        <w:rPr>
          <w:rFonts w:ascii="Times New Roman" w:hAnsi="Times New Roman" w:cs="Times New Roman"/>
          <w:sz w:val="27"/>
          <w:szCs w:val="27"/>
        </w:rPr>
        <w:t>о</w:t>
      </w:r>
      <w:r w:rsidR="00795313" w:rsidRPr="008A43E9">
        <w:rPr>
          <w:rFonts w:ascii="Times New Roman" w:hAnsi="Times New Roman" w:cs="Times New Roman"/>
          <w:sz w:val="27"/>
          <w:szCs w:val="27"/>
        </w:rPr>
        <w:t>риальном фонде обязательного медицинского страхования Астраханской обла</w:t>
      </w:r>
      <w:r w:rsidR="00795313" w:rsidRPr="008A43E9">
        <w:rPr>
          <w:rFonts w:ascii="Times New Roman" w:hAnsi="Times New Roman" w:cs="Times New Roman"/>
          <w:sz w:val="27"/>
          <w:szCs w:val="27"/>
        </w:rPr>
        <w:t>с</w:t>
      </w:r>
      <w:r w:rsidR="00795313" w:rsidRPr="008A43E9">
        <w:rPr>
          <w:rFonts w:ascii="Times New Roman" w:hAnsi="Times New Roman" w:cs="Times New Roman"/>
          <w:sz w:val="27"/>
          <w:szCs w:val="27"/>
        </w:rPr>
        <w:t>ти</w:t>
      </w:r>
      <w:r w:rsidRPr="008A43E9">
        <w:rPr>
          <w:rFonts w:ascii="Times New Roman" w:hAnsi="Times New Roman" w:cs="Times New Roman"/>
          <w:sz w:val="27"/>
          <w:szCs w:val="27"/>
        </w:rPr>
        <w:t>».</w:t>
      </w:r>
    </w:p>
    <w:p w:rsidR="005074D2" w:rsidRPr="008A43E9" w:rsidRDefault="00221B2D" w:rsidP="006074E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A43E9">
        <w:rPr>
          <w:rFonts w:ascii="Times New Roman" w:hAnsi="Times New Roman" w:cs="Times New Roman"/>
          <w:sz w:val="27"/>
          <w:szCs w:val="27"/>
        </w:rPr>
        <w:t>Утверждаемая проектом постановления структура территориального фонда обязательного медицинского страхования Астраханской области в</w:t>
      </w:r>
      <w:r w:rsidR="005074D2" w:rsidRPr="008A43E9">
        <w:rPr>
          <w:rFonts w:ascii="Times New Roman" w:hAnsi="Times New Roman" w:cs="Times New Roman"/>
          <w:sz w:val="27"/>
          <w:szCs w:val="27"/>
        </w:rPr>
        <w:t xml:space="preserve"> соответствии с пунктом 8 части 2 статьи 7 Федерального закона </w:t>
      </w:r>
      <w:r w:rsidRPr="008A43E9">
        <w:rPr>
          <w:rFonts w:ascii="Times New Roman" w:hAnsi="Times New Roman" w:cs="Times New Roman"/>
          <w:sz w:val="27"/>
          <w:szCs w:val="27"/>
        </w:rPr>
        <w:t xml:space="preserve">согласована </w:t>
      </w:r>
      <w:r w:rsidR="005074D2" w:rsidRPr="008A43E9">
        <w:rPr>
          <w:rFonts w:ascii="Times New Roman" w:hAnsi="Times New Roman" w:cs="Times New Roman"/>
          <w:sz w:val="27"/>
          <w:szCs w:val="27"/>
        </w:rPr>
        <w:t>Федеральны</w:t>
      </w:r>
      <w:r w:rsidRPr="008A43E9">
        <w:rPr>
          <w:rFonts w:ascii="Times New Roman" w:hAnsi="Times New Roman" w:cs="Times New Roman"/>
          <w:sz w:val="27"/>
          <w:szCs w:val="27"/>
        </w:rPr>
        <w:t>м</w:t>
      </w:r>
      <w:r w:rsidR="005074D2" w:rsidRPr="008A43E9">
        <w:rPr>
          <w:rFonts w:ascii="Times New Roman" w:hAnsi="Times New Roman" w:cs="Times New Roman"/>
          <w:sz w:val="27"/>
          <w:szCs w:val="27"/>
        </w:rPr>
        <w:t xml:space="preserve"> фо</w:t>
      </w:r>
      <w:r w:rsidR="005074D2" w:rsidRPr="008A43E9">
        <w:rPr>
          <w:rFonts w:ascii="Times New Roman" w:hAnsi="Times New Roman" w:cs="Times New Roman"/>
          <w:sz w:val="27"/>
          <w:szCs w:val="27"/>
        </w:rPr>
        <w:t>н</w:t>
      </w:r>
      <w:r w:rsidR="005074D2" w:rsidRPr="008A43E9">
        <w:rPr>
          <w:rFonts w:ascii="Times New Roman" w:hAnsi="Times New Roman" w:cs="Times New Roman"/>
          <w:sz w:val="27"/>
          <w:szCs w:val="27"/>
        </w:rPr>
        <w:t>д</w:t>
      </w:r>
      <w:r w:rsidRPr="008A43E9">
        <w:rPr>
          <w:rFonts w:ascii="Times New Roman" w:hAnsi="Times New Roman" w:cs="Times New Roman"/>
          <w:sz w:val="27"/>
          <w:szCs w:val="27"/>
        </w:rPr>
        <w:t>ом</w:t>
      </w:r>
      <w:r w:rsidR="005074D2" w:rsidRPr="008A43E9">
        <w:rPr>
          <w:rFonts w:ascii="Times New Roman" w:hAnsi="Times New Roman" w:cs="Times New Roman"/>
          <w:sz w:val="27"/>
          <w:szCs w:val="27"/>
        </w:rPr>
        <w:t xml:space="preserve"> обязательного медицинского страхования (письмо от 14.08.2023 №00-10-60-06/12933).</w:t>
      </w:r>
    </w:p>
    <w:p w:rsidR="006074ED" w:rsidRPr="008A43E9" w:rsidRDefault="006074ED" w:rsidP="006074E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A43E9">
        <w:rPr>
          <w:rFonts w:ascii="Times New Roman" w:hAnsi="Times New Roman" w:cs="Times New Roman"/>
          <w:sz w:val="27"/>
          <w:szCs w:val="27"/>
        </w:rPr>
        <w:t xml:space="preserve">Принятие постановления Правительства Астраханской области </w:t>
      </w:r>
      <w:r w:rsidR="00517863" w:rsidRPr="008A43E9">
        <w:rPr>
          <w:rFonts w:ascii="Times New Roman" w:hAnsi="Times New Roman" w:cs="Times New Roman"/>
          <w:sz w:val="27"/>
          <w:szCs w:val="27"/>
        </w:rPr>
        <w:t>«Об утве</w:t>
      </w:r>
      <w:r w:rsidR="00517863" w:rsidRPr="008A43E9">
        <w:rPr>
          <w:rFonts w:ascii="Times New Roman" w:hAnsi="Times New Roman" w:cs="Times New Roman"/>
          <w:sz w:val="27"/>
          <w:szCs w:val="27"/>
        </w:rPr>
        <w:t>р</w:t>
      </w:r>
      <w:r w:rsidR="00517863" w:rsidRPr="008A43E9">
        <w:rPr>
          <w:rFonts w:ascii="Times New Roman" w:hAnsi="Times New Roman" w:cs="Times New Roman"/>
          <w:sz w:val="27"/>
          <w:szCs w:val="27"/>
        </w:rPr>
        <w:t>ждении предельной штатной численности, фонда оплаты труда,  структуры терр</w:t>
      </w:r>
      <w:r w:rsidR="00517863" w:rsidRPr="008A43E9">
        <w:rPr>
          <w:rFonts w:ascii="Times New Roman" w:hAnsi="Times New Roman" w:cs="Times New Roman"/>
          <w:sz w:val="27"/>
          <w:szCs w:val="27"/>
        </w:rPr>
        <w:t>и</w:t>
      </w:r>
      <w:r w:rsidR="00517863" w:rsidRPr="008A43E9">
        <w:rPr>
          <w:rFonts w:ascii="Times New Roman" w:hAnsi="Times New Roman" w:cs="Times New Roman"/>
          <w:sz w:val="27"/>
          <w:szCs w:val="27"/>
        </w:rPr>
        <w:t>ториального фонда обязательного медицинского страхования Астраханской о</w:t>
      </w:r>
      <w:r w:rsidR="00517863" w:rsidRPr="008A43E9">
        <w:rPr>
          <w:rFonts w:ascii="Times New Roman" w:hAnsi="Times New Roman" w:cs="Times New Roman"/>
          <w:sz w:val="27"/>
          <w:szCs w:val="27"/>
        </w:rPr>
        <w:t>б</w:t>
      </w:r>
      <w:r w:rsidR="00517863" w:rsidRPr="008A43E9">
        <w:rPr>
          <w:rFonts w:ascii="Times New Roman" w:hAnsi="Times New Roman" w:cs="Times New Roman"/>
          <w:sz w:val="27"/>
          <w:szCs w:val="27"/>
        </w:rPr>
        <w:t xml:space="preserve">ласти» </w:t>
      </w:r>
      <w:r w:rsidRPr="008A43E9">
        <w:rPr>
          <w:rFonts w:ascii="Times New Roman" w:hAnsi="Times New Roman" w:cs="Times New Roman"/>
          <w:sz w:val="27"/>
          <w:szCs w:val="27"/>
        </w:rPr>
        <w:t xml:space="preserve">не потребует выделения дополнительных денежных средств из бюджета Астраханской области и внесения изменений в иные нормативные правовые акты Астраханской области, в том числе признания их утратившими силу. </w:t>
      </w:r>
    </w:p>
    <w:p w:rsidR="006074ED" w:rsidRPr="008A43E9" w:rsidRDefault="006074ED" w:rsidP="006074E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A43E9">
        <w:rPr>
          <w:rFonts w:ascii="Times New Roman" w:hAnsi="Times New Roman" w:cs="Times New Roman"/>
          <w:sz w:val="27"/>
          <w:szCs w:val="27"/>
        </w:rPr>
        <w:t>Настоящий проект постановления размещен на официальном портале ант</w:t>
      </w:r>
      <w:r w:rsidRPr="008A43E9">
        <w:rPr>
          <w:rFonts w:ascii="Times New Roman" w:hAnsi="Times New Roman" w:cs="Times New Roman"/>
          <w:sz w:val="27"/>
          <w:szCs w:val="27"/>
        </w:rPr>
        <w:t>и</w:t>
      </w:r>
      <w:r w:rsidRPr="008A43E9">
        <w:rPr>
          <w:rFonts w:ascii="Times New Roman" w:hAnsi="Times New Roman" w:cs="Times New Roman"/>
          <w:sz w:val="27"/>
          <w:szCs w:val="27"/>
        </w:rPr>
        <w:t>коррупционной экспертизы для размещения нормативных правовых актов и пр</w:t>
      </w:r>
      <w:r w:rsidRPr="008A43E9">
        <w:rPr>
          <w:rFonts w:ascii="Times New Roman" w:hAnsi="Times New Roman" w:cs="Times New Roman"/>
          <w:sz w:val="27"/>
          <w:szCs w:val="27"/>
        </w:rPr>
        <w:t>о</w:t>
      </w:r>
      <w:r w:rsidRPr="008A43E9">
        <w:rPr>
          <w:rFonts w:ascii="Times New Roman" w:hAnsi="Times New Roman" w:cs="Times New Roman"/>
          <w:sz w:val="27"/>
          <w:szCs w:val="27"/>
        </w:rPr>
        <w:t>ектов http://www.astrobl.ru/node/99904 для проведения независимой антикоррупц</w:t>
      </w:r>
      <w:r w:rsidRPr="008A43E9">
        <w:rPr>
          <w:rFonts w:ascii="Times New Roman" w:hAnsi="Times New Roman" w:cs="Times New Roman"/>
          <w:sz w:val="27"/>
          <w:szCs w:val="27"/>
        </w:rPr>
        <w:t>и</w:t>
      </w:r>
      <w:r w:rsidRPr="008A43E9">
        <w:rPr>
          <w:rFonts w:ascii="Times New Roman" w:hAnsi="Times New Roman" w:cs="Times New Roman"/>
          <w:sz w:val="27"/>
          <w:szCs w:val="27"/>
        </w:rPr>
        <w:t xml:space="preserve">онной экспертизы </w:t>
      </w:r>
      <w:r w:rsidR="000E51CA">
        <w:rPr>
          <w:rFonts w:ascii="Times New Roman" w:hAnsi="Times New Roman" w:cs="Times New Roman"/>
          <w:sz w:val="27"/>
          <w:szCs w:val="27"/>
        </w:rPr>
        <w:t>18</w:t>
      </w:r>
      <w:r w:rsidRPr="008A43E9">
        <w:rPr>
          <w:rFonts w:ascii="Times New Roman" w:hAnsi="Times New Roman" w:cs="Times New Roman"/>
          <w:sz w:val="27"/>
          <w:szCs w:val="27"/>
        </w:rPr>
        <w:t>.</w:t>
      </w:r>
      <w:r w:rsidR="000E51CA">
        <w:rPr>
          <w:rFonts w:ascii="Times New Roman" w:hAnsi="Times New Roman" w:cs="Times New Roman"/>
          <w:sz w:val="27"/>
          <w:szCs w:val="27"/>
        </w:rPr>
        <w:t>08</w:t>
      </w:r>
      <w:r w:rsidRPr="008A43E9">
        <w:rPr>
          <w:rFonts w:ascii="Times New Roman" w:hAnsi="Times New Roman" w:cs="Times New Roman"/>
          <w:sz w:val="27"/>
          <w:szCs w:val="27"/>
        </w:rPr>
        <w:t>.2023, а также на сайте http://www.minzdravao.ru в целях выявления рисков нарушения антимонопольного</w:t>
      </w:r>
      <w:r w:rsidR="009B0A95" w:rsidRPr="008A43E9">
        <w:rPr>
          <w:rFonts w:ascii="Times New Roman" w:hAnsi="Times New Roman" w:cs="Times New Roman"/>
          <w:sz w:val="27"/>
          <w:szCs w:val="27"/>
        </w:rPr>
        <w:t xml:space="preserve"> </w:t>
      </w:r>
      <w:r w:rsidRPr="008A43E9">
        <w:rPr>
          <w:rFonts w:ascii="Times New Roman" w:hAnsi="Times New Roman" w:cs="Times New Roman"/>
          <w:sz w:val="27"/>
          <w:szCs w:val="27"/>
        </w:rPr>
        <w:t>законодательства</w:t>
      </w:r>
      <w:r w:rsidR="009B0A95" w:rsidRPr="008A43E9">
        <w:rPr>
          <w:rFonts w:ascii="Times New Roman" w:hAnsi="Times New Roman" w:cs="Times New Roman"/>
          <w:sz w:val="27"/>
          <w:szCs w:val="27"/>
        </w:rPr>
        <w:t xml:space="preserve"> </w:t>
      </w:r>
      <w:r w:rsidR="000E51CA">
        <w:rPr>
          <w:rFonts w:ascii="Times New Roman" w:hAnsi="Times New Roman" w:cs="Times New Roman"/>
          <w:sz w:val="27"/>
          <w:szCs w:val="27"/>
        </w:rPr>
        <w:t>18</w:t>
      </w:r>
      <w:r w:rsidRPr="008A43E9">
        <w:rPr>
          <w:rFonts w:ascii="Times New Roman" w:hAnsi="Times New Roman" w:cs="Times New Roman"/>
          <w:sz w:val="27"/>
          <w:szCs w:val="27"/>
        </w:rPr>
        <w:t>.</w:t>
      </w:r>
      <w:r w:rsidR="000E51CA">
        <w:rPr>
          <w:rFonts w:ascii="Times New Roman" w:hAnsi="Times New Roman" w:cs="Times New Roman"/>
          <w:sz w:val="27"/>
          <w:szCs w:val="27"/>
        </w:rPr>
        <w:t>08</w:t>
      </w:r>
      <w:r w:rsidRPr="008A43E9">
        <w:rPr>
          <w:rFonts w:ascii="Times New Roman" w:hAnsi="Times New Roman" w:cs="Times New Roman"/>
          <w:sz w:val="27"/>
          <w:szCs w:val="27"/>
        </w:rPr>
        <w:t>.2023.</w:t>
      </w:r>
    </w:p>
    <w:p w:rsidR="006074ED" w:rsidRPr="008A43E9" w:rsidRDefault="006074ED" w:rsidP="006074E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A43E9">
        <w:rPr>
          <w:rFonts w:ascii="Times New Roman" w:hAnsi="Times New Roman" w:cs="Times New Roman"/>
          <w:sz w:val="27"/>
          <w:szCs w:val="27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</w:t>
      </w:r>
      <w:r w:rsidRPr="008A43E9">
        <w:rPr>
          <w:rFonts w:ascii="Times New Roman" w:hAnsi="Times New Roman" w:cs="Times New Roman"/>
          <w:sz w:val="27"/>
          <w:szCs w:val="27"/>
        </w:rPr>
        <w:t>е</w:t>
      </w:r>
      <w:r w:rsidRPr="008A43E9">
        <w:rPr>
          <w:rFonts w:ascii="Times New Roman" w:hAnsi="Times New Roman" w:cs="Times New Roman"/>
          <w:sz w:val="27"/>
          <w:szCs w:val="27"/>
        </w:rPr>
        <w:t>стиционной деятельности или способствующие их введению, а также положения, способствующие возникновению необоснованных расходов субъектов предпр</w:t>
      </w:r>
      <w:r w:rsidRPr="008A43E9">
        <w:rPr>
          <w:rFonts w:ascii="Times New Roman" w:hAnsi="Times New Roman" w:cs="Times New Roman"/>
          <w:sz w:val="27"/>
          <w:szCs w:val="27"/>
        </w:rPr>
        <w:t>и</w:t>
      </w:r>
      <w:r w:rsidRPr="008A43E9">
        <w:rPr>
          <w:rFonts w:ascii="Times New Roman" w:hAnsi="Times New Roman" w:cs="Times New Roman"/>
          <w:sz w:val="27"/>
          <w:szCs w:val="27"/>
        </w:rPr>
        <w:t>нимательской и инвестиционной деятельности и бюджета Астраханской области.</w:t>
      </w:r>
    </w:p>
    <w:p w:rsidR="006074ED" w:rsidRPr="008A43E9" w:rsidRDefault="006074ED" w:rsidP="006074E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A43E9">
        <w:rPr>
          <w:rFonts w:ascii="Times New Roman" w:hAnsi="Times New Roman" w:cs="Times New Roman"/>
          <w:sz w:val="27"/>
          <w:szCs w:val="27"/>
        </w:rPr>
        <w:t>В проекте постановления коррупциогенные факторы отсутствуют, а также отсутствуют положения, способствующие возникновению рисков нарушения а</w:t>
      </w:r>
      <w:r w:rsidRPr="008A43E9">
        <w:rPr>
          <w:rFonts w:ascii="Times New Roman" w:hAnsi="Times New Roman" w:cs="Times New Roman"/>
          <w:sz w:val="27"/>
          <w:szCs w:val="27"/>
        </w:rPr>
        <w:t>н</w:t>
      </w:r>
      <w:r w:rsidRPr="008A43E9">
        <w:rPr>
          <w:rFonts w:ascii="Times New Roman" w:hAnsi="Times New Roman" w:cs="Times New Roman"/>
          <w:sz w:val="27"/>
          <w:szCs w:val="27"/>
        </w:rPr>
        <w:t>тимонопольного законодательства.</w:t>
      </w:r>
    </w:p>
    <w:p w:rsidR="006074ED" w:rsidRPr="008A43E9" w:rsidRDefault="006074ED" w:rsidP="006074E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074ED" w:rsidRPr="008A43E9" w:rsidRDefault="006074ED" w:rsidP="006074E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074ED" w:rsidRPr="008A43E9" w:rsidRDefault="006074ED" w:rsidP="006074E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074ED" w:rsidRPr="008A43E9" w:rsidRDefault="006074ED" w:rsidP="006074E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A43E9">
        <w:rPr>
          <w:rFonts w:ascii="Times New Roman" w:hAnsi="Times New Roman" w:cs="Times New Roman"/>
          <w:sz w:val="27"/>
          <w:szCs w:val="27"/>
        </w:rPr>
        <w:t>Министр здравоохранения</w:t>
      </w:r>
    </w:p>
    <w:p w:rsidR="006074ED" w:rsidRPr="008A43E9" w:rsidRDefault="006074ED" w:rsidP="006074E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A43E9">
        <w:rPr>
          <w:rFonts w:ascii="Times New Roman" w:hAnsi="Times New Roman" w:cs="Times New Roman"/>
          <w:sz w:val="27"/>
          <w:szCs w:val="27"/>
        </w:rPr>
        <w:t>Астраханской области                                                                              А.В. Буркин</w:t>
      </w:r>
    </w:p>
    <w:p w:rsidR="000A035D" w:rsidRDefault="000A035D" w:rsidP="00BE0C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0A035D" w:rsidSect="000A035D">
          <w:head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A43E9" w:rsidRDefault="008A43E9" w:rsidP="00907826">
      <w:pPr>
        <w:tabs>
          <w:tab w:val="left" w:pos="4395"/>
        </w:tabs>
        <w:spacing w:after="0" w:line="240" w:lineRule="auto"/>
        <w:ind w:left="426" w:right="52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3E9" w:rsidRDefault="008A43E9" w:rsidP="00907826">
      <w:pPr>
        <w:tabs>
          <w:tab w:val="left" w:pos="4395"/>
        </w:tabs>
        <w:spacing w:after="0" w:line="240" w:lineRule="auto"/>
        <w:ind w:left="426" w:right="52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3E9" w:rsidRDefault="008A43E9" w:rsidP="00907826">
      <w:pPr>
        <w:tabs>
          <w:tab w:val="left" w:pos="4395"/>
        </w:tabs>
        <w:spacing w:after="0" w:line="240" w:lineRule="auto"/>
        <w:ind w:left="426" w:right="52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3E9" w:rsidRDefault="008A43E9" w:rsidP="00907826">
      <w:pPr>
        <w:tabs>
          <w:tab w:val="left" w:pos="4395"/>
        </w:tabs>
        <w:spacing w:after="0" w:line="240" w:lineRule="auto"/>
        <w:ind w:left="426" w:right="52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3E9" w:rsidRDefault="008A43E9" w:rsidP="00907826">
      <w:pPr>
        <w:tabs>
          <w:tab w:val="left" w:pos="4395"/>
        </w:tabs>
        <w:spacing w:after="0" w:line="240" w:lineRule="auto"/>
        <w:ind w:left="426" w:right="52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3E9" w:rsidRDefault="008A43E9" w:rsidP="00907826">
      <w:pPr>
        <w:tabs>
          <w:tab w:val="left" w:pos="4395"/>
        </w:tabs>
        <w:spacing w:after="0" w:line="240" w:lineRule="auto"/>
        <w:ind w:left="426" w:right="52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3E9" w:rsidRDefault="008A43E9" w:rsidP="00907826">
      <w:pPr>
        <w:tabs>
          <w:tab w:val="left" w:pos="4395"/>
        </w:tabs>
        <w:spacing w:after="0" w:line="240" w:lineRule="auto"/>
        <w:ind w:left="426" w:right="52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3E9" w:rsidRDefault="008A43E9" w:rsidP="00907826">
      <w:pPr>
        <w:tabs>
          <w:tab w:val="left" w:pos="4395"/>
        </w:tabs>
        <w:spacing w:after="0" w:line="240" w:lineRule="auto"/>
        <w:ind w:left="426" w:right="52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3E9" w:rsidRDefault="008A43E9" w:rsidP="00907826">
      <w:pPr>
        <w:tabs>
          <w:tab w:val="left" w:pos="4395"/>
        </w:tabs>
        <w:spacing w:after="0" w:line="240" w:lineRule="auto"/>
        <w:ind w:left="426" w:right="52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3E9" w:rsidRDefault="008A43E9" w:rsidP="00907826">
      <w:pPr>
        <w:tabs>
          <w:tab w:val="left" w:pos="4395"/>
        </w:tabs>
        <w:spacing w:after="0" w:line="240" w:lineRule="auto"/>
        <w:ind w:left="426" w:right="52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74ED" w:rsidRPr="006A1FCC" w:rsidRDefault="006074ED" w:rsidP="00907826">
      <w:pPr>
        <w:tabs>
          <w:tab w:val="left" w:pos="4395"/>
        </w:tabs>
        <w:spacing w:after="0" w:line="240" w:lineRule="auto"/>
        <w:ind w:left="426" w:right="52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E63">
        <w:rPr>
          <w:rFonts w:ascii="Times New Roman" w:hAnsi="Times New Roman" w:cs="Times New Roman"/>
          <w:sz w:val="28"/>
          <w:szCs w:val="28"/>
        </w:rPr>
        <w:t>О</w:t>
      </w:r>
      <w:r w:rsidR="00552CE8">
        <w:rPr>
          <w:rFonts w:ascii="Times New Roman" w:hAnsi="Times New Roman" w:cs="Times New Roman"/>
          <w:sz w:val="28"/>
          <w:szCs w:val="28"/>
        </w:rPr>
        <w:t>б</w:t>
      </w:r>
      <w:r w:rsidRPr="00516E63">
        <w:rPr>
          <w:rFonts w:ascii="Times New Roman" w:hAnsi="Times New Roman" w:cs="Times New Roman"/>
          <w:sz w:val="28"/>
          <w:szCs w:val="28"/>
        </w:rPr>
        <w:t xml:space="preserve"> </w:t>
      </w:r>
      <w:r w:rsidR="00552CE8">
        <w:rPr>
          <w:rFonts w:ascii="Times New Roman" w:hAnsi="Times New Roman" w:cs="Times New Roman"/>
          <w:sz w:val="28"/>
          <w:szCs w:val="28"/>
        </w:rPr>
        <w:t>утверждении предельной штатной численности</w:t>
      </w:r>
      <w:r w:rsidR="00AE4F73">
        <w:rPr>
          <w:rFonts w:ascii="Times New Roman" w:hAnsi="Times New Roman" w:cs="Times New Roman"/>
          <w:sz w:val="28"/>
          <w:szCs w:val="28"/>
        </w:rPr>
        <w:t>, фонда оплаты труда,</w:t>
      </w:r>
      <w:r w:rsidR="00552CE8">
        <w:rPr>
          <w:rFonts w:ascii="Times New Roman" w:hAnsi="Times New Roman" w:cs="Times New Roman"/>
          <w:sz w:val="28"/>
          <w:szCs w:val="28"/>
        </w:rPr>
        <w:t xml:space="preserve"> структуры терр</w:t>
      </w:r>
      <w:r w:rsidR="00552CE8">
        <w:rPr>
          <w:rFonts w:ascii="Times New Roman" w:hAnsi="Times New Roman" w:cs="Times New Roman"/>
          <w:sz w:val="28"/>
          <w:szCs w:val="28"/>
        </w:rPr>
        <w:t>и</w:t>
      </w:r>
      <w:r w:rsidR="00552CE8">
        <w:rPr>
          <w:rFonts w:ascii="Times New Roman" w:hAnsi="Times New Roman" w:cs="Times New Roman"/>
          <w:sz w:val="28"/>
          <w:szCs w:val="28"/>
        </w:rPr>
        <w:t>ториального фонда обязательн</w:t>
      </w:r>
      <w:r w:rsidR="00552CE8">
        <w:rPr>
          <w:rFonts w:ascii="Times New Roman" w:hAnsi="Times New Roman" w:cs="Times New Roman"/>
          <w:sz w:val="28"/>
          <w:szCs w:val="28"/>
        </w:rPr>
        <w:t>о</w:t>
      </w:r>
      <w:r w:rsidR="00552CE8">
        <w:rPr>
          <w:rFonts w:ascii="Times New Roman" w:hAnsi="Times New Roman" w:cs="Times New Roman"/>
          <w:sz w:val="28"/>
          <w:szCs w:val="28"/>
        </w:rPr>
        <w:t>го медицинского страхования Астраханской области</w:t>
      </w:r>
    </w:p>
    <w:p w:rsidR="006074ED" w:rsidRPr="006A1FCC" w:rsidRDefault="006074ED" w:rsidP="00DE1486">
      <w:pPr>
        <w:spacing w:after="0" w:line="240" w:lineRule="auto"/>
        <w:ind w:left="284" w:right="5245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74ED" w:rsidRPr="006A1FCC" w:rsidRDefault="006074ED" w:rsidP="006074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74ED" w:rsidRPr="006A1FCC" w:rsidRDefault="006074ED" w:rsidP="006074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74ED" w:rsidRPr="00516E63" w:rsidRDefault="006074ED" w:rsidP="006074ED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C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52CE8">
        <w:rPr>
          <w:rFonts w:ascii="Times New Roman" w:hAnsi="Times New Roman" w:cs="Times New Roman"/>
          <w:sz w:val="28"/>
          <w:szCs w:val="28"/>
        </w:rPr>
        <w:t xml:space="preserve">Положением о территориальном фонде обязательного медицинского страхования Астраханской области, утвержденным </w:t>
      </w:r>
      <w:r w:rsidR="00D90290">
        <w:rPr>
          <w:rFonts w:ascii="Times New Roman" w:hAnsi="Times New Roman" w:cs="Times New Roman"/>
          <w:sz w:val="28"/>
          <w:szCs w:val="28"/>
        </w:rPr>
        <w:t>п</w:t>
      </w:r>
      <w:r w:rsidR="00552CE8">
        <w:rPr>
          <w:rFonts w:ascii="Times New Roman" w:hAnsi="Times New Roman" w:cs="Times New Roman"/>
          <w:sz w:val="28"/>
          <w:szCs w:val="28"/>
        </w:rPr>
        <w:t>остановл</w:t>
      </w:r>
      <w:r w:rsidR="00552CE8">
        <w:rPr>
          <w:rFonts w:ascii="Times New Roman" w:hAnsi="Times New Roman" w:cs="Times New Roman"/>
          <w:sz w:val="28"/>
          <w:szCs w:val="28"/>
        </w:rPr>
        <w:t>е</w:t>
      </w:r>
      <w:r w:rsidR="00552CE8">
        <w:rPr>
          <w:rFonts w:ascii="Times New Roman" w:hAnsi="Times New Roman" w:cs="Times New Roman"/>
          <w:sz w:val="28"/>
          <w:szCs w:val="28"/>
        </w:rPr>
        <w:t xml:space="preserve">нием Правительства Астраханской области от 06.04.2011 № 90-П, </w:t>
      </w:r>
    </w:p>
    <w:p w:rsidR="006074ED" w:rsidRPr="00516E63" w:rsidRDefault="006074ED" w:rsidP="00607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16E63">
        <w:rPr>
          <w:rFonts w:ascii="Times New Roman" w:hAnsi="Times New Roman" w:cs="Times New Roman"/>
          <w:sz w:val="27"/>
          <w:szCs w:val="27"/>
        </w:rPr>
        <w:t>Правительство Астраханской области ПОСТАНОВЛЯЕТ:</w:t>
      </w:r>
    </w:p>
    <w:p w:rsidR="006074ED" w:rsidRPr="00516E63" w:rsidRDefault="006074ED" w:rsidP="006074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E63">
        <w:rPr>
          <w:rFonts w:ascii="Times New Roman" w:hAnsi="Times New Roman" w:cs="Times New Roman"/>
          <w:sz w:val="28"/>
          <w:szCs w:val="28"/>
        </w:rPr>
        <w:t>1. </w:t>
      </w:r>
      <w:r w:rsidR="00552CE8">
        <w:rPr>
          <w:rFonts w:ascii="Times New Roman" w:hAnsi="Times New Roman" w:cs="Times New Roman"/>
          <w:sz w:val="28"/>
          <w:szCs w:val="28"/>
        </w:rPr>
        <w:t>Утвердить</w:t>
      </w:r>
      <w:r w:rsidRPr="00516E63">
        <w:rPr>
          <w:rFonts w:ascii="Times New Roman" w:hAnsi="Times New Roman" w:cs="Times New Roman"/>
          <w:sz w:val="28"/>
          <w:szCs w:val="28"/>
        </w:rPr>
        <w:t>:</w:t>
      </w:r>
    </w:p>
    <w:p w:rsidR="006074ED" w:rsidRPr="00516E63" w:rsidRDefault="006074ED" w:rsidP="006074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E63">
        <w:rPr>
          <w:rFonts w:ascii="Times New Roman" w:hAnsi="Times New Roman" w:cs="Times New Roman"/>
          <w:sz w:val="28"/>
          <w:szCs w:val="28"/>
        </w:rPr>
        <w:t>1.1. </w:t>
      </w:r>
      <w:r w:rsidR="004365AD">
        <w:rPr>
          <w:rFonts w:ascii="Times New Roman" w:hAnsi="Times New Roman" w:cs="Times New Roman"/>
          <w:sz w:val="28"/>
          <w:szCs w:val="28"/>
        </w:rPr>
        <w:t>предельную штатную численность работников территориального фонда обязательного медицинского страхования Астраханской области в кол</w:t>
      </w:r>
      <w:r w:rsidR="004365AD">
        <w:rPr>
          <w:rFonts w:ascii="Times New Roman" w:hAnsi="Times New Roman" w:cs="Times New Roman"/>
          <w:sz w:val="28"/>
          <w:szCs w:val="28"/>
        </w:rPr>
        <w:t>и</w:t>
      </w:r>
      <w:r w:rsidR="004365AD">
        <w:rPr>
          <w:rFonts w:ascii="Times New Roman" w:hAnsi="Times New Roman" w:cs="Times New Roman"/>
          <w:sz w:val="28"/>
          <w:szCs w:val="28"/>
        </w:rPr>
        <w:t>честве 10</w:t>
      </w:r>
      <w:r w:rsidR="00A936F1">
        <w:rPr>
          <w:rFonts w:ascii="Times New Roman" w:hAnsi="Times New Roman" w:cs="Times New Roman"/>
          <w:sz w:val="28"/>
          <w:szCs w:val="28"/>
        </w:rPr>
        <w:t>3</w:t>
      </w:r>
      <w:r w:rsidR="004365AD">
        <w:rPr>
          <w:rFonts w:ascii="Times New Roman" w:hAnsi="Times New Roman" w:cs="Times New Roman"/>
          <w:sz w:val="28"/>
          <w:szCs w:val="28"/>
        </w:rPr>
        <w:t xml:space="preserve"> единиц;</w:t>
      </w:r>
    </w:p>
    <w:p w:rsidR="006074ED" w:rsidRPr="00516E63" w:rsidRDefault="006074ED" w:rsidP="00607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E63">
        <w:rPr>
          <w:rFonts w:ascii="Times New Roman" w:hAnsi="Times New Roman" w:cs="Times New Roman"/>
          <w:sz w:val="28"/>
          <w:szCs w:val="28"/>
        </w:rPr>
        <w:t>1.2. </w:t>
      </w:r>
      <w:r w:rsidR="004365AD">
        <w:rPr>
          <w:rFonts w:ascii="Times New Roman" w:hAnsi="Times New Roman" w:cs="Times New Roman"/>
          <w:sz w:val="28"/>
          <w:szCs w:val="28"/>
        </w:rPr>
        <w:t xml:space="preserve">фонд оплаты труда указанных в </w:t>
      </w:r>
      <w:r w:rsidR="0028632E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4365AD">
        <w:rPr>
          <w:rFonts w:ascii="Times New Roman" w:hAnsi="Times New Roman" w:cs="Times New Roman"/>
          <w:sz w:val="28"/>
          <w:szCs w:val="28"/>
        </w:rPr>
        <w:t>1.1 работников с начислени</w:t>
      </w:r>
      <w:r w:rsidR="004365AD">
        <w:rPr>
          <w:rFonts w:ascii="Times New Roman" w:hAnsi="Times New Roman" w:cs="Times New Roman"/>
          <w:sz w:val="28"/>
          <w:szCs w:val="28"/>
        </w:rPr>
        <w:t>я</w:t>
      </w:r>
      <w:r w:rsidR="004365AD">
        <w:rPr>
          <w:rFonts w:ascii="Times New Roman" w:hAnsi="Times New Roman" w:cs="Times New Roman"/>
          <w:sz w:val="28"/>
          <w:szCs w:val="28"/>
        </w:rPr>
        <w:t xml:space="preserve">ми </w:t>
      </w:r>
      <w:r w:rsidR="00E537EC">
        <w:rPr>
          <w:rFonts w:ascii="Times New Roman" w:hAnsi="Times New Roman" w:cs="Times New Roman"/>
          <w:sz w:val="28"/>
          <w:szCs w:val="28"/>
        </w:rPr>
        <w:t xml:space="preserve">на год </w:t>
      </w:r>
      <w:r w:rsidR="004365A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4D58DD">
        <w:rPr>
          <w:rFonts w:ascii="Times New Roman" w:hAnsi="Times New Roman" w:cs="Times New Roman"/>
          <w:sz w:val="28"/>
          <w:szCs w:val="28"/>
        </w:rPr>
        <w:t>91 332,5</w:t>
      </w:r>
      <w:r w:rsidR="004365A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074ED" w:rsidRPr="00516E63" w:rsidRDefault="006074ED" w:rsidP="006074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E63">
        <w:rPr>
          <w:rFonts w:ascii="Times New Roman" w:hAnsi="Times New Roman" w:cs="Times New Roman"/>
          <w:sz w:val="28"/>
          <w:szCs w:val="28"/>
        </w:rPr>
        <w:t>1.3. </w:t>
      </w:r>
      <w:r w:rsidR="004365AD">
        <w:rPr>
          <w:rFonts w:ascii="Times New Roman" w:hAnsi="Times New Roman" w:cs="Times New Roman"/>
          <w:sz w:val="28"/>
          <w:szCs w:val="28"/>
        </w:rPr>
        <w:t xml:space="preserve">структуру территориального фонда обязательного медицинского страхования Астраханской области согласно приложению к настоящему </w:t>
      </w:r>
      <w:r w:rsidR="00D90290">
        <w:rPr>
          <w:rFonts w:ascii="Times New Roman" w:hAnsi="Times New Roman" w:cs="Times New Roman"/>
          <w:sz w:val="28"/>
          <w:szCs w:val="28"/>
        </w:rPr>
        <w:t>п</w:t>
      </w:r>
      <w:r w:rsidR="004365AD">
        <w:rPr>
          <w:rFonts w:ascii="Times New Roman" w:hAnsi="Times New Roman" w:cs="Times New Roman"/>
          <w:sz w:val="28"/>
          <w:szCs w:val="28"/>
        </w:rPr>
        <w:t>ост</w:t>
      </w:r>
      <w:r w:rsidR="004365AD">
        <w:rPr>
          <w:rFonts w:ascii="Times New Roman" w:hAnsi="Times New Roman" w:cs="Times New Roman"/>
          <w:sz w:val="28"/>
          <w:szCs w:val="28"/>
        </w:rPr>
        <w:t>а</w:t>
      </w:r>
      <w:r w:rsidR="004365AD">
        <w:rPr>
          <w:rFonts w:ascii="Times New Roman" w:hAnsi="Times New Roman" w:cs="Times New Roman"/>
          <w:sz w:val="28"/>
          <w:szCs w:val="28"/>
        </w:rPr>
        <w:t>новлению.</w:t>
      </w:r>
    </w:p>
    <w:p w:rsidR="006074ED" w:rsidRDefault="00FC5093" w:rsidP="00607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74ED" w:rsidRPr="00516E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утратившими силу </w:t>
      </w:r>
      <w:r w:rsidR="00D9029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Астраха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ской области:</w:t>
      </w:r>
    </w:p>
    <w:p w:rsidR="00466BF0" w:rsidRDefault="00466BF0" w:rsidP="00607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26.08.2016 № 297-П «О предельной штатной численности, фонде 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латы труда и структуре территориального фонда обязательного медицинского страхования Астраханской области»;</w:t>
      </w:r>
    </w:p>
    <w:p w:rsidR="00FC5093" w:rsidRDefault="00FC5093" w:rsidP="00607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6BF0">
        <w:rPr>
          <w:rFonts w:ascii="Times New Roman" w:hAnsi="Times New Roman" w:cs="Times New Roman"/>
          <w:sz w:val="28"/>
          <w:szCs w:val="28"/>
        </w:rPr>
        <w:t>от 28.12.2017 № 523-П «О внесении изменения в постановление Прав</w:t>
      </w:r>
      <w:r w:rsidR="00466BF0">
        <w:rPr>
          <w:rFonts w:ascii="Times New Roman" w:hAnsi="Times New Roman" w:cs="Times New Roman"/>
          <w:sz w:val="28"/>
          <w:szCs w:val="28"/>
        </w:rPr>
        <w:t>и</w:t>
      </w:r>
      <w:r w:rsidR="00466BF0">
        <w:rPr>
          <w:rFonts w:ascii="Times New Roman" w:hAnsi="Times New Roman" w:cs="Times New Roman"/>
          <w:sz w:val="28"/>
          <w:szCs w:val="28"/>
        </w:rPr>
        <w:t>тельства Астраханской области от 26.08.2016 № 297-П»;</w:t>
      </w:r>
    </w:p>
    <w:p w:rsidR="00466BF0" w:rsidRDefault="00466BF0" w:rsidP="00607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17.01.2020 № 7-П «О внесении изменений в постановление Прав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тельства Астраханской области от 26.08.2016 № 297-П»;</w:t>
      </w:r>
    </w:p>
    <w:p w:rsidR="00466BF0" w:rsidRDefault="00466BF0" w:rsidP="00607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21.03.2022 № 92-П «О внесении изменений в постановление Прав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тельства Астраханской области от 26.08.2016 № 297-П»;</w:t>
      </w:r>
    </w:p>
    <w:p w:rsidR="00466BF0" w:rsidRPr="00516E63" w:rsidRDefault="00466BF0" w:rsidP="00607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01.09.2022 № 416-П «О внесении изменения в постановление Прав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тельства Астраханской области от 26.08.2016 № 297-П».</w:t>
      </w:r>
    </w:p>
    <w:p w:rsidR="006074ED" w:rsidRPr="00516E63" w:rsidRDefault="006074ED" w:rsidP="00607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E63">
        <w:rPr>
          <w:rFonts w:ascii="Times New Roman" w:hAnsi="Times New Roman" w:cs="Times New Roman"/>
          <w:sz w:val="28"/>
          <w:szCs w:val="28"/>
        </w:rPr>
        <w:lastRenderedPageBreak/>
        <w:t>2. Постановление вступает в силу со дня его официального опубликов</w:t>
      </w:r>
      <w:r w:rsidRPr="00516E63">
        <w:rPr>
          <w:rFonts w:ascii="Times New Roman" w:hAnsi="Times New Roman" w:cs="Times New Roman"/>
          <w:sz w:val="28"/>
          <w:szCs w:val="28"/>
        </w:rPr>
        <w:t>а</w:t>
      </w:r>
      <w:r w:rsidRPr="00516E63">
        <w:rPr>
          <w:rFonts w:ascii="Times New Roman" w:hAnsi="Times New Roman" w:cs="Times New Roman"/>
          <w:sz w:val="28"/>
          <w:szCs w:val="28"/>
        </w:rPr>
        <w:t>ния</w:t>
      </w:r>
      <w:r w:rsidR="00466BF0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</w:t>
      </w:r>
      <w:r w:rsidR="005E5171">
        <w:rPr>
          <w:rFonts w:ascii="Times New Roman" w:hAnsi="Times New Roman" w:cs="Times New Roman"/>
          <w:sz w:val="28"/>
          <w:szCs w:val="28"/>
        </w:rPr>
        <w:t xml:space="preserve"> </w:t>
      </w:r>
      <w:r w:rsidR="00466BF0">
        <w:rPr>
          <w:rFonts w:ascii="Times New Roman" w:hAnsi="Times New Roman" w:cs="Times New Roman"/>
          <w:sz w:val="28"/>
          <w:szCs w:val="28"/>
        </w:rPr>
        <w:t>с 01.01.2024</w:t>
      </w:r>
      <w:r w:rsidRPr="00516E63">
        <w:rPr>
          <w:rFonts w:ascii="Times New Roman" w:hAnsi="Times New Roman" w:cs="Times New Roman"/>
          <w:sz w:val="28"/>
          <w:szCs w:val="28"/>
        </w:rPr>
        <w:t>.</w:t>
      </w:r>
    </w:p>
    <w:p w:rsidR="006074ED" w:rsidRPr="00516E63" w:rsidRDefault="006074ED" w:rsidP="006074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74ED" w:rsidRPr="00516E63" w:rsidRDefault="006074ED" w:rsidP="006074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74ED" w:rsidRPr="00516E63" w:rsidRDefault="006074ED" w:rsidP="006074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74ED" w:rsidRPr="00516E63" w:rsidRDefault="006074ED" w:rsidP="00607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E63"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:rsidR="006074ED" w:rsidRDefault="006074E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6E63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16E63">
        <w:rPr>
          <w:rFonts w:ascii="Times New Roman" w:hAnsi="Times New Roman" w:cs="Times New Roman"/>
          <w:sz w:val="28"/>
          <w:szCs w:val="28"/>
        </w:rPr>
        <w:t xml:space="preserve">                           О.А. Князев</w:t>
      </w: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6074ED">
      <w:pPr>
        <w:tabs>
          <w:tab w:val="left" w:pos="284"/>
          <w:tab w:val="left" w:pos="567"/>
          <w:tab w:val="left" w:pos="2565"/>
          <w:tab w:val="left" w:pos="921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23340D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</w:p>
    <w:p w:rsidR="0023340D" w:rsidRPr="004B37C8" w:rsidRDefault="0023340D" w:rsidP="0023340D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3340D" w:rsidRDefault="0023340D" w:rsidP="0023340D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4B37C8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</w:p>
    <w:p w:rsidR="0023340D" w:rsidRPr="004B37C8" w:rsidRDefault="0023340D" w:rsidP="0023340D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4B37C8">
        <w:rPr>
          <w:rFonts w:ascii="Times New Roman" w:hAnsi="Times New Roman" w:cs="Times New Roman"/>
          <w:sz w:val="24"/>
          <w:szCs w:val="24"/>
        </w:rPr>
        <w:t>Правительства</w:t>
      </w:r>
    </w:p>
    <w:p w:rsidR="0023340D" w:rsidRPr="004B37C8" w:rsidRDefault="0023340D" w:rsidP="0023340D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4B37C8">
        <w:rPr>
          <w:rFonts w:ascii="Times New Roman" w:hAnsi="Times New Roman" w:cs="Times New Roman"/>
          <w:sz w:val="24"/>
          <w:szCs w:val="24"/>
        </w:rPr>
        <w:t>Астраханской области</w:t>
      </w:r>
    </w:p>
    <w:p w:rsidR="0023340D" w:rsidRPr="004B37C8" w:rsidRDefault="0023340D" w:rsidP="0023340D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4B37C8">
        <w:rPr>
          <w:rFonts w:ascii="Times New Roman" w:hAnsi="Times New Roman" w:cs="Times New Roman"/>
          <w:sz w:val="24"/>
          <w:szCs w:val="24"/>
        </w:rPr>
        <w:t>от___________№_________</w:t>
      </w:r>
    </w:p>
    <w:p w:rsidR="0023340D" w:rsidRDefault="0023340D" w:rsidP="002334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2334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2334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:rsidR="0023340D" w:rsidRDefault="0023340D" w:rsidP="002334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АСТРАХАНСКОЙ ОБЛАСТИ</w:t>
      </w:r>
    </w:p>
    <w:p w:rsidR="0023340D" w:rsidRDefault="0023340D" w:rsidP="002334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40D" w:rsidRDefault="0023340D" w:rsidP="0023340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B37C8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</w:p>
    <w:p w:rsidR="0023340D" w:rsidRPr="004B37C8" w:rsidRDefault="0023340D" w:rsidP="0023340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директора </w:t>
      </w:r>
      <w:r>
        <w:rPr>
          <w:rFonts w:ascii="Times New Roman" w:hAnsi="Times New Roman" w:cs="Times New Roman"/>
          <w:sz w:val="28"/>
          <w:szCs w:val="28"/>
        </w:rPr>
        <w:tab/>
        <w:t>1</w:t>
      </w:r>
    </w:p>
    <w:p w:rsidR="0023340D" w:rsidRDefault="0023340D" w:rsidP="0023340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</w:p>
    <w:p w:rsidR="0023340D" w:rsidRDefault="0023340D" w:rsidP="0023340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</w:p>
    <w:p w:rsidR="0023340D" w:rsidRPr="006648BD" w:rsidRDefault="0023340D" w:rsidP="002334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8BD">
        <w:rPr>
          <w:rFonts w:ascii="Times New Roman" w:hAnsi="Times New Roman" w:cs="Times New Roman"/>
          <w:sz w:val="28"/>
          <w:szCs w:val="28"/>
        </w:rPr>
        <w:t xml:space="preserve">Управление по цифровому развитию и </w:t>
      </w:r>
    </w:p>
    <w:p w:rsidR="0023340D" w:rsidRPr="006648BD" w:rsidRDefault="0023340D" w:rsidP="0023340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8BD">
        <w:rPr>
          <w:rFonts w:ascii="Times New Roman" w:hAnsi="Times New Roman" w:cs="Times New Roman"/>
          <w:sz w:val="28"/>
          <w:szCs w:val="28"/>
        </w:rPr>
        <w:t>обеспечению информационной безопасности</w:t>
      </w:r>
    </w:p>
    <w:p w:rsidR="0023340D" w:rsidRDefault="0023340D" w:rsidP="0023340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информационной безопасности</w:t>
      </w:r>
    </w:p>
    <w:p w:rsidR="0023340D" w:rsidRDefault="0023340D" w:rsidP="0023340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разработки программного обеспечения</w:t>
      </w:r>
    </w:p>
    <w:p w:rsidR="0023340D" w:rsidRDefault="0023340D" w:rsidP="0023340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технического обеспечения и сопровождения информационных систем</w:t>
      </w:r>
    </w:p>
    <w:p w:rsidR="0023340D" w:rsidRPr="006648BD" w:rsidRDefault="0023340D" w:rsidP="0023340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8BD">
        <w:rPr>
          <w:rFonts w:ascii="Times New Roman" w:hAnsi="Times New Roman" w:cs="Times New Roman"/>
          <w:sz w:val="28"/>
          <w:szCs w:val="28"/>
        </w:rPr>
        <w:t>Управление организационно-правового и кадрового обеспечения</w:t>
      </w:r>
    </w:p>
    <w:p w:rsidR="0023340D" w:rsidRDefault="0023340D" w:rsidP="0023340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правового и кадрового обеспечения</w:t>
      </w:r>
    </w:p>
    <w:p w:rsidR="0023340D" w:rsidRDefault="0023340D" w:rsidP="0023340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контрактной службы</w:t>
      </w:r>
    </w:p>
    <w:p w:rsidR="0023340D" w:rsidRDefault="0023340D" w:rsidP="0023340D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канцелярия</w:t>
      </w:r>
    </w:p>
    <w:p w:rsidR="0023340D" w:rsidRPr="006648BD" w:rsidRDefault="0023340D" w:rsidP="0023340D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48BD">
        <w:rPr>
          <w:rFonts w:ascii="Times New Roman" w:hAnsi="Times New Roman" w:cs="Times New Roman"/>
          <w:sz w:val="28"/>
          <w:szCs w:val="28"/>
        </w:rPr>
        <w:t>Финансово-экономическое управление</w:t>
      </w:r>
    </w:p>
    <w:p w:rsidR="0023340D" w:rsidRDefault="0023340D" w:rsidP="0023340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бюджетный отдел</w:t>
      </w:r>
    </w:p>
    <w:p w:rsidR="0023340D" w:rsidRDefault="0023340D" w:rsidP="0023340D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финансовый отдел</w:t>
      </w:r>
    </w:p>
    <w:p w:rsidR="0023340D" w:rsidRPr="006648BD" w:rsidRDefault="0023340D" w:rsidP="0023340D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48BD">
        <w:rPr>
          <w:rFonts w:ascii="Times New Roman" w:hAnsi="Times New Roman" w:cs="Times New Roman"/>
          <w:sz w:val="28"/>
          <w:szCs w:val="28"/>
        </w:rPr>
        <w:t>Самостоятельные отделы</w:t>
      </w:r>
    </w:p>
    <w:p w:rsidR="0023340D" w:rsidRDefault="0023340D" w:rsidP="0023340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формирования и реализации территориальной программы обязательного медицинского страхования</w:t>
      </w:r>
    </w:p>
    <w:p w:rsidR="0023340D" w:rsidRDefault="0023340D" w:rsidP="0023340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взаимодействию со страховыми медицинскими организациями и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страхованными гражданами</w:t>
      </w:r>
    </w:p>
    <w:p w:rsidR="0023340D" w:rsidRDefault="0023340D" w:rsidP="0023340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контроля объемов, сроков и качества медицинской помощи и защиты прав застрахованных по обязательному медицинскому страхованию</w:t>
      </w:r>
    </w:p>
    <w:p w:rsidR="0023340D" w:rsidRDefault="0023340D" w:rsidP="0023340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ценообразования и анализа деятельности медицинских организаций</w:t>
      </w:r>
    </w:p>
    <w:p w:rsidR="0023340D" w:rsidRDefault="0023340D" w:rsidP="0023340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бухгалтерского учета и отчетности </w:t>
      </w:r>
    </w:p>
    <w:p w:rsidR="0023340D" w:rsidRDefault="0023340D" w:rsidP="0023340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Контрольно-ревизионный отдел</w:t>
      </w:r>
    </w:p>
    <w:p w:rsidR="00751939" w:rsidRDefault="0023340D" w:rsidP="002334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Хозяйственный отдел</w:t>
      </w:r>
    </w:p>
    <w:sectPr w:rsidR="00751939" w:rsidSect="000A035D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3E9" w:rsidRDefault="008A43E9" w:rsidP="000A035D">
      <w:pPr>
        <w:spacing w:after="0" w:line="240" w:lineRule="auto"/>
      </w:pPr>
      <w:r>
        <w:separator/>
      </w:r>
    </w:p>
  </w:endnote>
  <w:endnote w:type="continuationSeparator" w:id="0">
    <w:p w:rsidR="008A43E9" w:rsidRDefault="008A43E9" w:rsidP="000A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3E9" w:rsidRDefault="008A43E9" w:rsidP="000A035D">
      <w:pPr>
        <w:spacing w:after="0" w:line="240" w:lineRule="auto"/>
      </w:pPr>
      <w:r>
        <w:separator/>
      </w:r>
    </w:p>
  </w:footnote>
  <w:footnote w:type="continuationSeparator" w:id="0">
    <w:p w:rsidR="008A43E9" w:rsidRDefault="008A43E9" w:rsidP="000A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76002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43E9" w:rsidRPr="000A035D" w:rsidRDefault="00391E1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03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A43E9" w:rsidRPr="000A03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03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12D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A03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43E9" w:rsidRPr="000A035D" w:rsidRDefault="008A43E9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E50"/>
    <w:rsid w:val="00004956"/>
    <w:rsid w:val="00005630"/>
    <w:rsid w:val="00007BF3"/>
    <w:rsid w:val="00015B11"/>
    <w:rsid w:val="000161F9"/>
    <w:rsid w:val="00040DD3"/>
    <w:rsid w:val="00047E54"/>
    <w:rsid w:val="00050BC8"/>
    <w:rsid w:val="00060B63"/>
    <w:rsid w:val="00061642"/>
    <w:rsid w:val="00071DF0"/>
    <w:rsid w:val="0009713A"/>
    <w:rsid w:val="000A035D"/>
    <w:rsid w:val="000B2168"/>
    <w:rsid w:val="000D25C0"/>
    <w:rsid w:val="000D2F29"/>
    <w:rsid w:val="000E51CA"/>
    <w:rsid w:val="000F2F82"/>
    <w:rsid w:val="000F4CE4"/>
    <w:rsid w:val="000F76D9"/>
    <w:rsid w:val="0010651E"/>
    <w:rsid w:val="00117FC5"/>
    <w:rsid w:val="0012455B"/>
    <w:rsid w:val="001577AA"/>
    <w:rsid w:val="00177E9C"/>
    <w:rsid w:val="001860D8"/>
    <w:rsid w:val="00195830"/>
    <w:rsid w:val="001A17A5"/>
    <w:rsid w:val="001B5A72"/>
    <w:rsid w:val="001B5E33"/>
    <w:rsid w:val="001C0103"/>
    <w:rsid w:val="001C3148"/>
    <w:rsid w:val="001F655E"/>
    <w:rsid w:val="001F6D85"/>
    <w:rsid w:val="002015BB"/>
    <w:rsid w:val="00221B2D"/>
    <w:rsid w:val="00223BE4"/>
    <w:rsid w:val="0023340D"/>
    <w:rsid w:val="00235BE3"/>
    <w:rsid w:val="002415B3"/>
    <w:rsid w:val="002448DB"/>
    <w:rsid w:val="00260A1F"/>
    <w:rsid w:val="00274F92"/>
    <w:rsid w:val="00283D22"/>
    <w:rsid w:val="0028632E"/>
    <w:rsid w:val="002B3230"/>
    <w:rsid w:val="002B4CC8"/>
    <w:rsid w:val="002C5DFC"/>
    <w:rsid w:val="002D4F07"/>
    <w:rsid w:val="00301013"/>
    <w:rsid w:val="0030599E"/>
    <w:rsid w:val="0031537F"/>
    <w:rsid w:val="003255E1"/>
    <w:rsid w:val="00327B36"/>
    <w:rsid w:val="0033090F"/>
    <w:rsid w:val="0035214D"/>
    <w:rsid w:val="00353016"/>
    <w:rsid w:val="00353327"/>
    <w:rsid w:val="003670E6"/>
    <w:rsid w:val="00376D3B"/>
    <w:rsid w:val="00381441"/>
    <w:rsid w:val="00391242"/>
    <w:rsid w:val="00391E16"/>
    <w:rsid w:val="003953F0"/>
    <w:rsid w:val="003A2E8A"/>
    <w:rsid w:val="003A6812"/>
    <w:rsid w:val="003B11F0"/>
    <w:rsid w:val="003B6FB8"/>
    <w:rsid w:val="003C721A"/>
    <w:rsid w:val="003D0089"/>
    <w:rsid w:val="003D0759"/>
    <w:rsid w:val="003D418C"/>
    <w:rsid w:val="003D643D"/>
    <w:rsid w:val="003E3B66"/>
    <w:rsid w:val="004012C7"/>
    <w:rsid w:val="0040153C"/>
    <w:rsid w:val="00407915"/>
    <w:rsid w:val="00423CED"/>
    <w:rsid w:val="00434919"/>
    <w:rsid w:val="004365AD"/>
    <w:rsid w:val="0043795B"/>
    <w:rsid w:val="00442D89"/>
    <w:rsid w:val="004568E2"/>
    <w:rsid w:val="00465475"/>
    <w:rsid w:val="00466BA0"/>
    <w:rsid w:val="00466BF0"/>
    <w:rsid w:val="0048106B"/>
    <w:rsid w:val="00495440"/>
    <w:rsid w:val="004B3CBC"/>
    <w:rsid w:val="004C28CD"/>
    <w:rsid w:val="004C6D35"/>
    <w:rsid w:val="004D58DD"/>
    <w:rsid w:val="004D6C41"/>
    <w:rsid w:val="004E7B71"/>
    <w:rsid w:val="00505276"/>
    <w:rsid w:val="005074D2"/>
    <w:rsid w:val="00511A9A"/>
    <w:rsid w:val="005142BE"/>
    <w:rsid w:val="00516265"/>
    <w:rsid w:val="00517863"/>
    <w:rsid w:val="00524ABD"/>
    <w:rsid w:val="005277FE"/>
    <w:rsid w:val="005469DF"/>
    <w:rsid w:val="005479DC"/>
    <w:rsid w:val="0055290A"/>
    <w:rsid w:val="00552CE8"/>
    <w:rsid w:val="00561FDE"/>
    <w:rsid w:val="005727DA"/>
    <w:rsid w:val="0057315A"/>
    <w:rsid w:val="00574D3D"/>
    <w:rsid w:val="00597363"/>
    <w:rsid w:val="005A406C"/>
    <w:rsid w:val="005B61A9"/>
    <w:rsid w:val="005C0D47"/>
    <w:rsid w:val="005E5171"/>
    <w:rsid w:val="00606E50"/>
    <w:rsid w:val="006074ED"/>
    <w:rsid w:val="00611BB3"/>
    <w:rsid w:val="00620318"/>
    <w:rsid w:val="00625EE8"/>
    <w:rsid w:val="00626C75"/>
    <w:rsid w:val="00635084"/>
    <w:rsid w:val="00641397"/>
    <w:rsid w:val="0064499E"/>
    <w:rsid w:val="00651BAB"/>
    <w:rsid w:val="0066291F"/>
    <w:rsid w:val="00675522"/>
    <w:rsid w:val="00677F77"/>
    <w:rsid w:val="00686AE7"/>
    <w:rsid w:val="00694F45"/>
    <w:rsid w:val="006A1860"/>
    <w:rsid w:val="006A1FCC"/>
    <w:rsid w:val="006A77E4"/>
    <w:rsid w:val="006B562B"/>
    <w:rsid w:val="006C0178"/>
    <w:rsid w:val="006C6083"/>
    <w:rsid w:val="006D1B51"/>
    <w:rsid w:val="006D6FE3"/>
    <w:rsid w:val="006E1A0B"/>
    <w:rsid w:val="006F097C"/>
    <w:rsid w:val="006F7F25"/>
    <w:rsid w:val="00701D2C"/>
    <w:rsid w:val="00735C25"/>
    <w:rsid w:val="00737236"/>
    <w:rsid w:val="00747921"/>
    <w:rsid w:val="00751939"/>
    <w:rsid w:val="00755699"/>
    <w:rsid w:val="00761D84"/>
    <w:rsid w:val="00785362"/>
    <w:rsid w:val="00795313"/>
    <w:rsid w:val="007B14FD"/>
    <w:rsid w:val="007C260D"/>
    <w:rsid w:val="007F3C99"/>
    <w:rsid w:val="007F649B"/>
    <w:rsid w:val="0082039D"/>
    <w:rsid w:val="00821079"/>
    <w:rsid w:val="00825717"/>
    <w:rsid w:val="00826BBD"/>
    <w:rsid w:val="00832E06"/>
    <w:rsid w:val="00861470"/>
    <w:rsid w:val="00867904"/>
    <w:rsid w:val="00874E8A"/>
    <w:rsid w:val="00880177"/>
    <w:rsid w:val="00883FB2"/>
    <w:rsid w:val="00887441"/>
    <w:rsid w:val="008914B9"/>
    <w:rsid w:val="0089304F"/>
    <w:rsid w:val="008A43E9"/>
    <w:rsid w:val="008B39AD"/>
    <w:rsid w:val="008B59B3"/>
    <w:rsid w:val="008C1676"/>
    <w:rsid w:val="008D7F3D"/>
    <w:rsid w:val="00907826"/>
    <w:rsid w:val="00911AD7"/>
    <w:rsid w:val="00915522"/>
    <w:rsid w:val="00935C2A"/>
    <w:rsid w:val="009365A9"/>
    <w:rsid w:val="00937C58"/>
    <w:rsid w:val="0094752C"/>
    <w:rsid w:val="00962317"/>
    <w:rsid w:val="00967E20"/>
    <w:rsid w:val="009740F9"/>
    <w:rsid w:val="009772DC"/>
    <w:rsid w:val="00984231"/>
    <w:rsid w:val="009A3712"/>
    <w:rsid w:val="009B016C"/>
    <w:rsid w:val="009B0A95"/>
    <w:rsid w:val="009F1538"/>
    <w:rsid w:val="00A0181D"/>
    <w:rsid w:val="00A1127C"/>
    <w:rsid w:val="00A20333"/>
    <w:rsid w:val="00A21FE7"/>
    <w:rsid w:val="00A41ACA"/>
    <w:rsid w:val="00A73FBA"/>
    <w:rsid w:val="00A936F1"/>
    <w:rsid w:val="00A94F25"/>
    <w:rsid w:val="00AA0F35"/>
    <w:rsid w:val="00AB26A0"/>
    <w:rsid w:val="00AC3788"/>
    <w:rsid w:val="00AE05A6"/>
    <w:rsid w:val="00AE19D2"/>
    <w:rsid w:val="00AE4EB9"/>
    <w:rsid w:val="00AE4F73"/>
    <w:rsid w:val="00AF2918"/>
    <w:rsid w:val="00AF567D"/>
    <w:rsid w:val="00B01E8B"/>
    <w:rsid w:val="00B07767"/>
    <w:rsid w:val="00B10AEA"/>
    <w:rsid w:val="00B14900"/>
    <w:rsid w:val="00B304CE"/>
    <w:rsid w:val="00B32FF1"/>
    <w:rsid w:val="00B4666D"/>
    <w:rsid w:val="00B5528F"/>
    <w:rsid w:val="00B75151"/>
    <w:rsid w:val="00B912D7"/>
    <w:rsid w:val="00B97372"/>
    <w:rsid w:val="00BA314F"/>
    <w:rsid w:val="00BA7C6C"/>
    <w:rsid w:val="00BB0ACE"/>
    <w:rsid w:val="00BB1C75"/>
    <w:rsid w:val="00BB2AF4"/>
    <w:rsid w:val="00BD489C"/>
    <w:rsid w:val="00BE0CB9"/>
    <w:rsid w:val="00BF01DD"/>
    <w:rsid w:val="00BF3B6B"/>
    <w:rsid w:val="00C0358E"/>
    <w:rsid w:val="00C12FD7"/>
    <w:rsid w:val="00C20E16"/>
    <w:rsid w:val="00C31CDE"/>
    <w:rsid w:val="00C33797"/>
    <w:rsid w:val="00C56508"/>
    <w:rsid w:val="00C57291"/>
    <w:rsid w:val="00C60C65"/>
    <w:rsid w:val="00C64AFE"/>
    <w:rsid w:val="00C67C26"/>
    <w:rsid w:val="00C72076"/>
    <w:rsid w:val="00C74A9B"/>
    <w:rsid w:val="00C82C1E"/>
    <w:rsid w:val="00C836A7"/>
    <w:rsid w:val="00C85861"/>
    <w:rsid w:val="00C90605"/>
    <w:rsid w:val="00C954FC"/>
    <w:rsid w:val="00CA14BA"/>
    <w:rsid w:val="00CA55BB"/>
    <w:rsid w:val="00CB1237"/>
    <w:rsid w:val="00CB2762"/>
    <w:rsid w:val="00CF2870"/>
    <w:rsid w:val="00D069AD"/>
    <w:rsid w:val="00D075D2"/>
    <w:rsid w:val="00D07772"/>
    <w:rsid w:val="00D17164"/>
    <w:rsid w:val="00D3224B"/>
    <w:rsid w:val="00D51082"/>
    <w:rsid w:val="00D77C81"/>
    <w:rsid w:val="00D90290"/>
    <w:rsid w:val="00D938EC"/>
    <w:rsid w:val="00D9770F"/>
    <w:rsid w:val="00DA2A8F"/>
    <w:rsid w:val="00DA348A"/>
    <w:rsid w:val="00DA3C20"/>
    <w:rsid w:val="00DB1866"/>
    <w:rsid w:val="00DB4F66"/>
    <w:rsid w:val="00DB6618"/>
    <w:rsid w:val="00DB6D7C"/>
    <w:rsid w:val="00DC5EB4"/>
    <w:rsid w:val="00DD5473"/>
    <w:rsid w:val="00DD7A47"/>
    <w:rsid w:val="00DD7E76"/>
    <w:rsid w:val="00DE0882"/>
    <w:rsid w:val="00DE1486"/>
    <w:rsid w:val="00DF1F77"/>
    <w:rsid w:val="00E13028"/>
    <w:rsid w:val="00E36022"/>
    <w:rsid w:val="00E50A87"/>
    <w:rsid w:val="00E537EC"/>
    <w:rsid w:val="00E723EA"/>
    <w:rsid w:val="00E9787B"/>
    <w:rsid w:val="00EA3315"/>
    <w:rsid w:val="00EA7671"/>
    <w:rsid w:val="00EB7F30"/>
    <w:rsid w:val="00EC61A3"/>
    <w:rsid w:val="00EC7960"/>
    <w:rsid w:val="00ED18DA"/>
    <w:rsid w:val="00EF7103"/>
    <w:rsid w:val="00F03925"/>
    <w:rsid w:val="00F05028"/>
    <w:rsid w:val="00F17C80"/>
    <w:rsid w:val="00F17D39"/>
    <w:rsid w:val="00F2493C"/>
    <w:rsid w:val="00F24B01"/>
    <w:rsid w:val="00F3110C"/>
    <w:rsid w:val="00F4182B"/>
    <w:rsid w:val="00F4340F"/>
    <w:rsid w:val="00F61BBC"/>
    <w:rsid w:val="00F64B66"/>
    <w:rsid w:val="00F64B6D"/>
    <w:rsid w:val="00F65263"/>
    <w:rsid w:val="00F81292"/>
    <w:rsid w:val="00F92FDF"/>
    <w:rsid w:val="00F956B3"/>
    <w:rsid w:val="00F973C8"/>
    <w:rsid w:val="00FA71B4"/>
    <w:rsid w:val="00FC3144"/>
    <w:rsid w:val="00FC4706"/>
    <w:rsid w:val="00FC5093"/>
    <w:rsid w:val="00FC56D8"/>
    <w:rsid w:val="00FC7CD7"/>
    <w:rsid w:val="00FD0AE6"/>
    <w:rsid w:val="00FD6889"/>
    <w:rsid w:val="00FE0421"/>
    <w:rsid w:val="00FE7725"/>
    <w:rsid w:val="00FF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A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8E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735C25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rsid w:val="00735C25"/>
    <w:pPr>
      <w:widowControl w:val="0"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35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A0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35D"/>
  </w:style>
  <w:style w:type="paragraph" w:styleId="aa">
    <w:name w:val="footer"/>
    <w:basedOn w:val="a"/>
    <w:link w:val="ab"/>
    <w:uiPriority w:val="99"/>
    <w:unhideWhenUsed/>
    <w:rsid w:val="000A0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B6452-CE81-419D-A980-D52B4CAC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4849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Lvova</dc:creator>
  <cp:lastModifiedBy>Belov</cp:lastModifiedBy>
  <cp:revision>2</cp:revision>
  <cp:lastPrinted>2023-08-15T12:45:00Z</cp:lastPrinted>
  <dcterms:created xsi:type="dcterms:W3CDTF">2023-08-18T04:43:00Z</dcterms:created>
  <dcterms:modified xsi:type="dcterms:W3CDTF">2023-08-18T04:43:00Z</dcterms:modified>
</cp:coreProperties>
</file>