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1C012" w14:textId="77777777" w:rsidR="009D37A7" w:rsidRDefault="001F14E4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14:paraId="0D124770" w14:textId="77777777" w:rsidR="009D37A7" w:rsidRDefault="001F14E4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проекту </w:t>
      </w:r>
      <w:bookmarkStart w:id="0" w:name="__DdeLink__1406_4199224418"/>
      <w:r>
        <w:rPr>
          <w:rFonts w:ascii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14E4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равительства </w:t>
      </w:r>
      <w:r>
        <w:rPr>
          <w:rFonts w:ascii="Times New Roman" w:hAnsi="Times New Roman" w:cs="Times New Roman"/>
          <w:sz w:val="26"/>
          <w:szCs w:val="26"/>
        </w:rPr>
        <w:t>Астраханской области «</w:t>
      </w:r>
      <w:bookmarkStart w:id="1" w:name="__DdeLink__36215_10519227211"/>
      <w:bookmarkStart w:id="2" w:name="__DdeLink__6824_8643708911"/>
      <w:r>
        <w:rPr>
          <w:rFonts w:ascii="Times New Roman" w:hAnsi="Times New Roman" w:cs="Times New Roman"/>
          <w:sz w:val="26"/>
          <w:szCs w:val="26"/>
        </w:rPr>
        <w:t>О внесении изменений в постановления Правительства Астраханской области</w:t>
      </w:r>
      <w:bookmarkEnd w:id="1"/>
      <w:r>
        <w:rPr>
          <w:rFonts w:ascii="Times New Roman" w:hAnsi="Times New Roman" w:cs="Times New Roman"/>
          <w:sz w:val="26"/>
          <w:szCs w:val="26"/>
        </w:rPr>
        <w:t xml:space="preserve"> от 31.07.2019 № 283-П, от 19.09.2019 № 349-П</w:t>
      </w:r>
      <w:bookmarkEnd w:id="2"/>
      <w:r>
        <w:rPr>
          <w:rFonts w:ascii="Times New Roman" w:hAnsi="Times New Roman" w:cs="Times New Roman"/>
          <w:sz w:val="26"/>
          <w:szCs w:val="26"/>
        </w:rPr>
        <w:t>»</w:t>
      </w:r>
      <w:bookmarkEnd w:id="0"/>
    </w:p>
    <w:p w14:paraId="114B3F73" w14:textId="77777777" w:rsidR="009D37A7" w:rsidRDefault="009D3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ECDD541" w14:textId="77777777" w:rsidR="009D37A7" w:rsidRDefault="001F14E4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Проект постановления Правительства</w:t>
      </w:r>
      <w:r>
        <w:rPr>
          <w:rFonts w:ascii="Times New Roman" w:hAnsi="Times New Roman" w:cs="Times New Roman"/>
          <w:sz w:val="26"/>
          <w:szCs w:val="26"/>
        </w:rPr>
        <w:t xml:space="preserve"> Астраханской области</w:t>
      </w:r>
      <w:r>
        <w:rPr>
          <w:rFonts w:ascii="Times New Roman" w:hAnsi="Times New Roman"/>
          <w:sz w:val="26"/>
          <w:szCs w:val="26"/>
        </w:rPr>
        <w:t xml:space="preserve"> «</w:t>
      </w:r>
      <w:bookmarkStart w:id="3" w:name="__DdeLink__36215_10519227212"/>
      <w:bookmarkStart w:id="4" w:name="__DdeLink__6824_8643708912"/>
      <w:r>
        <w:rPr>
          <w:rFonts w:ascii="Times New Roman" w:hAnsi="Times New Roman"/>
          <w:sz w:val="26"/>
          <w:szCs w:val="26"/>
        </w:rPr>
        <w:t>О внесении изменений в постановления Правительства Астраханской области</w:t>
      </w:r>
      <w:bookmarkEnd w:id="3"/>
      <w:r>
        <w:rPr>
          <w:rFonts w:ascii="Times New Roman" w:hAnsi="Times New Roman"/>
          <w:sz w:val="26"/>
          <w:szCs w:val="26"/>
        </w:rPr>
        <w:t xml:space="preserve"> от 31.07.2019 № 283-П, от 19.09.2019 № 349-П</w:t>
      </w:r>
      <w:bookmarkEnd w:id="4"/>
      <w:r>
        <w:rPr>
          <w:rFonts w:ascii="Times New Roman" w:hAnsi="Times New Roman" w:cs="Times New Roman"/>
          <w:sz w:val="26"/>
          <w:szCs w:val="26"/>
        </w:rPr>
        <w:t xml:space="preserve">» (далее – проект постановления)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разработан министерством здравоохранения Астраханской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постановлением Правительства Российской Федерации от 03.05.2024 № 564 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</w:rPr>
        <w:t>Об утверждении 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 и государственной социальной помощи, иных социальных гарантий и выплат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097AD41E" w14:textId="77777777" w:rsidR="009D37A7" w:rsidRDefault="001F14E4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Проектом Постановления предлагается привести Порядок предоставления мер социальной поддержки по бесплатному изготовлению и ремонту зубных протезов (кроме расходов на оплату стоимости драгоценных металлов и металлокерамики) отдельным категориям граждан в государственных медицинских организациях Астраханской области, утвержденный постановлением Правительства Астраханской области от 31.07.2019 № 283-П, Порядок  </w:t>
      </w:r>
      <w:r>
        <w:rPr>
          <w:rFonts w:ascii="Times New Roman" w:hAnsi="Times New Roman" w:cs="Times New Roman"/>
          <w:sz w:val="26"/>
          <w:szCs w:val="26"/>
        </w:rPr>
        <w:t>предоставления мер социальной поддержки по бесплатному обеспечению слуховыми аппаратами отдельных категорий граждан, утвержденный  постановлением Правительства Астраханской области от </w:t>
      </w:r>
      <w:r w:rsidRPr="001F14E4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F14E4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>.201</w:t>
      </w:r>
      <w:r w:rsidRPr="001F14E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№ </w:t>
      </w:r>
      <w:r w:rsidRPr="001F14E4">
        <w:rPr>
          <w:rFonts w:ascii="Times New Roman" w:hAnsi="Times New Roman" w:cs="Times New Roman"/>
          <w:sz w:val="26"/>
          <w:szCs w:val="26"/>
        </w:rPr>
        <w:t>349-</w:t>
      </w:r>
      <w:r>
        <w:rPr>
          <w:rFonts w:ascii="Times New Roman" w:hAnsi="Times New Roman" w:cs="Times New Roman"/>
          <w:sz w:val="26"/>
          <w:szCs w:val="26"/>
        </w:rPr>
        <w:t>П, в соответствие с основными требованиями, утвержденными Постановлением Правительства Российской Федерации от 03.05.2024 № 564.</w:t>
      </w:r>
    </w:p>
    <w:p w14:paraId="48282A89" w14:textId="77777777" w:rsidR="009D37A7" w:rsidRDefault="001F14E4">
      <w:pPr>
        <w:pStyle w:val="ConsPlusNormal"/>
        <w:jc w:val="both"/>
        <w:rPr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Принятие проекта постановления не потребует выделения денежных средств из бюджета Астраханской области.</w:t>
      </w:r>
    </w:p>
    <w:p w14:paraId="47F4A6FB" w14:textId="77777777" w:rsidR="009D37A7" w:rsidRDefault="001F14E4">
      <w:pPr>
        <w:pStyle w:val="ConsPlusNormal"/>
        <w:ind w:firstLine="850"/>
        <w:jc w:val="both"/>
        <w:rPr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Принятие проекта постановления не потребует внесения изменений и признания нормативных </w:t>
      </w:r>
      <w:r>
        <w:rPr>
          <w:rFonts w:ascii="Times New Roman" w:eastAsia="Calibri" w:hAnsi="Times New Roman" w:cs="Times New Roman"/>
          <w:sz w:val="26"/>
          <w:szCs w:val="26"/>
        </w:rPr>
        <w:t>правовых актов Астраханской области утратившими силу.</w:t>
      </w:r>
    </w:p>
    <w:p w14:paraId="0FB6C387" w14:textId="77777777" w:rsidR="009D37A7" w:rsidRDefault="001F14E4">
      <w:pPr>
        <w:pStyle w:val="ConsPlusNormal"/>
        <w:ind w:firstLine="850"/>
        <w:jc w:val="both"/>
        <w:rPr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14:paraId="7177CB6F" w14:textId="77777777" w:rsidR="009D37A7" w:rsidRDefault="001F14E4">
      <w:pPr>
        <w:pStyle w:val="ConsPlusNormal"/>
        <w:ind w:firstLine="708"/>
        <w:jc w:val="both"/>
        <w:rPr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проекте постановления коррупциогенные факторы отсутствуют.</w:t>
      </w:r>
    </w:p>
    <w:p w14:paraId="1BC466C6" w14:textId="77777777" w:rsidR="009D37A7" w:rsidRDefault="001F14E4">
      <w:pPr>
        <w:pStyle w:val="ConsPlusNormal"/>
        <w:ind w:firstLine="708"/>
        <w:jc w:val="both"/>
        <w:rPr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14:paraId="58A780BC" w14:textId="77777777" w:rsidR="009D37A7" w:rsidRDefault="001F14E4">
      <w:pPr>
        <w:pStyle w:val="ConsPlusNormal"/>
        <w:ind w:firstLine="708"/>
        <w:jc w:val="both"/>
        <w:rPr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Проект постановления размещен </w:t>
      </w:r>
      <w:r>
        <w:rPr>
          <w:rFonts w:ascii="Times New Roman" w:eastAsia="Calibri" w:hAnsi="Times New Roman" w:cs="Times New Roman"/>
          <w:sz w:val="26"/>
          <w:szCs w:val="26"/>
        </w:rPr>
        <w:t>04.12.2024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 официальном сайте министерства здравоохранения Астраханской области в информационно-телекоммуникационной сети «Интернет» http://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minzdrav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.astrobl.ru                                   для проведения независимой антикоррупционной экспертизы.</w:t>
      </w:r>
    </w:p>
    <w:p w14:paraId="2D029F17" w14:textId="77777777" w:rsidR="009D37A7" w:rsidRDefault="009D37A7">
      <w:pPr>
        <w:pStyle w:val="ConsPlusNormal"/>
        <w:tabs>
          <w:tab w:val="left" w:pos="3828"/>
          <w:tab w:val="left" w:pos="4816"/>
        </w:tabs>
        <w:ind w:firstLine="850"/>
        <w:jc w:val="both"/>
        <w:rPr>
          <w:rFonts w:ascii="Times New Roman" w:hAnsi="Times New Roman"/>
          <w:sz w:val="26"/>
          <w:szCs w:val="26"/>
        </w:rPr>
      </w:pPr>
    </w:p>
    <w:p w14:paraId="589DF352" w14:textId="77777777" w:rsidR="009D37A7" w:rsidRDefault="009D37A7">
      <w:pPr>
        <w:pStyle w:val="ConsPlusNormal"/>
        <w:tabs>
          <w:tab w:val="left" w:pos="3828"/>
          <w:tab w:val="left" w:pos="4816"/>
        </w:tabs>
        <w:ind w:firstLine="850"/>
        <w:jc w:val="both"/>
        <w:rPr>
          <w:rFonts w:ascii="Times New Roman" w:hAnsi="Times New Roman"/>
          <w:sz w:val="26"/>
          <w:szCs w:val="26"/>
        </w:rPr>
      </w:pPr>
    </w:p>
    <w:p w14:paraId="3E8C72F2" w14:textId="77777777" w:rsidR="009D37A7" w:rsidRDefault="009D37A7">
      <w:pPr>
        <w:pStyle w:val="ConsPlusNormal"/>
        <w:tabs>
          <w:tab w:val="left" w:pos="3828"/>
          <w:tab w:val="left" w:pos="4816"/>
        </w:tabs>
        <w:ind w:firstLine="850"/>
        <w:jc w:val="both"/>
        <w:rPr>
          <w:rFonts w:ascii="Times New Roman" w:hAnsi="Times New Roman"/>
          <w:sz w:val="26"/>
          <w:szCs w:val="26"/>
        </w:rPr>
      </w:pPr>
    </w:p>
    <w:p w14:paraId="2D2285CE" w14:textId="77777777" w:rsidR="009D37A7" w:rsidRDefault="001F14E4">
      <w:pPr>
        <w:pStyle w:val="Standard"/>
        <w:jc w:val="both"/>
        <w:rPr>
          <w:sz w:val="26"/>
          <w:szCs w:val="26"/>
        </w:rPr>
      </w:pPr>
      <w:r>
        <w:rPr>
          <w:rFonts w:eastAsia="Arial CYR" w:cs="Times New Roman"/>
          <w:color w:val="000000"/>
          <w:sz w:val="26"/>
          <w:szCs w:val="26"/>
        </w:rPr>
        <w:t>Министр здравоохранения</w:t>
      </w:r>
    </w:p>
    <w:p w14:paraId="20740C26" w14:textId="77777777" w:rsidR="009D37A7" w:rsidRDefault="001F14E4">
      <w:pPr>
        <w:pStyle w:val="Standard"/>
        <w:jc w:val="both"/>
        <w:rPr>
          <w:sz w:val="26"/>
          <w:szCs w:val="26"/>
        </w:rPr>
      </w:pPr>
      <w:r>
        <w:rPr>
          <w:rFonts w:eastAsia="Arial CYR" w:cs="Times New Roman"/>
          <w:color w:val="000000"/>
          <w:sz w:val="26"/>
          <w:szCs w:val="26"/>
        </w:rPr>
        <w:t xml:space="preserve">Астраханской области                                         </w:t>
      </w:r>
      <w:r>
        <w:rPr>
          <w:rFonts w:eastAsia="Arial CYR" w:cs="Times New Roman"/>
          <w:color w:val="000000"/>
          <w:sz w:val="26"/>
          <w:szCs w:val="26"/>
        </w:rPr>
        <w:tab/>
      </w:r>
      <w:r>
        <w:rPr>
          <w:rFonts w:eastAsia="Arial CYR" w:cs="Times New Roman"/>
          <w:color w:val="000000"/>
          <w:sz w:val="26"/>
          <w:szCs w:val="26"/>
        </w:rPr>
        <w:tab/>
        <w:t xml:space="preserve">                         А.В. Буркин</w:t>
      </w:r>
    </w:p>
    <w:p w14:paraId="1F02DF41" w14:textId="77777777" w:rsidR="009D37A7" w:rsidRDefault="009D37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C3B8519" w14:textId="77777777" w:rsidR="009D37A7" w:rsidRDefault="009D37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26DEAAC" w14:textId="77777777" w:rsidR="009D37A7" w:rsidRDefault="009D37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DD0931C" w14:textId="77777777" w:rsidR="009D37A7" w:rsidRDefault="009D37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5A89613" w14:textId="77777777" w:rsidR="009D37A7" w:rsidRDefault="009D37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F924F4F" w14:textId="77777777" w:rsidR="009D37A7" w:rsidRDefault="009D37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AF98602" w14:textId="77777777" w:rsidR="009D37A7" w:rsidRDefault="009D37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196BB51" w14:textId="77777777" w:rsidR="009D37A7" w:rsidRDefault="009D37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9CDBEF" w14:textId="77777777" w:rsidR="009D37A7" w:rsidRDefault="009D37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2AE1A91" w14:textId="77777777" w:rsidR="009D37A7" w:rsidRDefault="009D37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C3E1619" w14:textId="77777777" w:rsidR="009D37A7" w:rsidRDefault="009D37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4E2ACB9" w14:textId="77777777" w:rsidR="009D37A7" w:rsidRDefault="009D37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4065" w:type="dxa"/>
        <w:tblInd w:w="3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65"/>
      </w:tblGrid>
      <w:tr w:rsidR="009D37A7" w14:paraId="754D662B" w14:textId="77777777">
        <w:trPr>
          <w:trHeight w:val="2325"/>
        </w:trPr>
        <w:tc>
          <w:tcPr>
            <w:tcW w:w="4065" w:type="dxa"/>
            <w:shd w:val="clear" w:color="auto" w:fill="auto"/>
          </w:tcPr>
          <w:p w14:paraId="370927EC" w14:textId="77777777" w:rsidR="009D37A7" w:rsidRDefault="001F14E4">
            <w:pPr>
              <w:pStyle w:val="ac"/>
              <w:widowControl w:val="0"/>
              <w:suppressAutoHyphens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 внес</w:t>
            </w:r>
            <w:bookmarkStart w:id="5" w:name="__DdeLink__36215_1051922721"/>
            <w:bookmarkStart w:id="6" w:name="__DdeLink__6824_864370891"/>
            <w:r>
              <w:rPr>
                <w:rFonts w:ascii="Times New Roman" w:hAnsi="Times New Roman"/>
                <w:sz w:val="28"/>
                <w:szCs w:val="28"/>
              </w:rPr>
              <w:t>ении изменений в постановления Правительства Астраханской области</w:t>
            </w:r>
            <w:bookmarkEnd w:id="5"/>
            <w:r>
              <w:rPr>
                <w:rFonts w:ascii="Times New Roman" w:hAnsi="Times New Roman"/>
                <w:sz w:val="28"/>
                <w:szCs w:val="28"/>
              </w:rPr>
              <w:t xml:space="preserve"> от 31.07.2019 № 283-П, от 19.09.2019 № 349-П</w:t>
            </w:r>
            <w:bookmarkEnd w:id="6"/>
          </w:p>
        </w:tc>
      </w:tr>
    </w:tbl>
    <w:p w14:paraId="35556CDE" w14:textId="77777777" w:rsidR="009D37A7" w:rsidRDefault="001F14E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 03.05.2024 № 564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 </w:t>
      </w:r>
      <w:hyperlink r:id="rId6" w:anchor="6560IO" w:history="1">
        <w:r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293E5432" w14:textId="77777777" w:rsidR="009D37A7" w:rsidRDefault="001F14E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Правительства Астраханской области ПОСТАНОВЛЯЕТ:</w:t>
      </w:r>
    </w:p>
    <w:p w14:paraId="5730C9F2" w14:textId="77777777" w:rsidR="009D37A7" w:rsidRDefault="001F14E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 Внести в постановление Правительства Астраханской области от 31.07.2019 № 283-П «О Порядке предоставления мер социальной поддержки по бесплатному изготовлению и ремонту зубных протезов (кроме расходов на оплату стоимости драгоценных металлов и металлокерамики) отдельным категориям граждан в государственных медицинских организациях Астраханской области» следующие изменения:</w:t>
      </w:r>
    </w:p>
    <w:p w14:paraId="05C02335" w14:textId="77777777" w:rsidR="009D37A7" w:rsidRDefault="001F14E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в Порядке предоставления мер социальной поддержки по бесплатному изготовлению и ремонту зубных протезов (кроме расходов на оплату стоимости драгоценных металлов и металлокерамики) отдельным категориям граждан в государственных медицинских организациях, утвержденном постановлением:</w:t>
      </w:r>
    </w:p>
    <w:p w14:paraId="37135703" w14:textId="77777777" w:rsidR="009D37A7" w:rsidRDefault="001F14E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пункт 5 изложить в новой редакции:</w:t>
      </w:r>
    </w:p>
    <w:p w14:paraId="7BFDCEC0" w14:textId="77777777" w:rsidR="009D37A7" w:rsidRDefault="001F14E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«5. Регистрация заявления и документов, указанных в пункте 4 настоящего Порядка осуществляется медицинской организацией не позднее одного рабочего дня со дня поступления заявления в медицинскую организацию»;</w:t>
      </w:r>
    </w:p>
    <w:p w14:paraId="52F19296" w14:textId="77777777" w:rsidR="009D37A7" w:rsidRDefault="001F14E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«Медицинской организацией в день регистрации заявления осуществляется направление заявителю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информации </w:t>
      </w:r>
      <w:r>
        <w:rPr>
          <w:rFonts w:ascii="Arial" w:hAnsi="Arial"/>
          <w:sz w:val="20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перечне документов (копий документов, сведений), которые ему необходимо представить лично (в зависимости от сложившейся конкретной жизненной ситуации) в течение 5 рабочих дней со дня получения заявителем указанной информации.»;</w:t>
      </w:r>
    </w:p>
    <w:p w14:paraId="189161A1" w14:textId="77777777" w:rsidR="009D37A7" w:rsidRDefault="001F14E4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 в пункте 6 слова «в день» заменить словами «в течении одного рабочего дня»;</w:t>
      </w:r>
    </w:p>
    <w:p w14:paraId="1C5B2EDD" w14:textId="77777777" w:rsidR="009D37A7" w:rsidRDefault="001F14E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пункт 7 изложить в новой редакции:</w:t>
      </w:r>
    </w:p>
    <w:p w14:paraId="712191CC" w14:textId="77777777" w:rsidR="009D37A7" w:rsidRDefault="001F14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Решение о назначении и предоставлении либо об отказе в назначении и </w:t>
      </w:r>
      <w:r>
        <w:rPr>
          <w:rFonts w:ascii="Times New Roman" w:hAnsi="Times New Roman"/>
          <w:sz w:val="28"/>
          <w:szCs w:val="28"/>
        </w:rPr>
        <w:t>предоставлении бесплатного зубопротезирования принимается медицинскими организациями не позднее 2-го рабочего дня со дня получения всех необходимых для принятия соответствующего решения документов (копий документов, сведений) при этом:</w:t>
      </w:r>
    </w:p>
    <w:p w14:paraId="2FE3442F" w14:textId="77777777" w:rsidR="009D37A7" w:rsidRDefault="001F14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медицинскими организациями межведомственных запросов на получение необходимых для назначения и предоставления мер социальной поддержки по бесплатному зубопротезированию документов и сведений осуществляется в течение одного рабочего дня со дня регистрации заявления в медицинской организации и (или) в день получения от органов и (или) организаций, в распоряжении которых имеются документы и сведения, необходимые для назначения и предоставления бесплатного зубопротезирования, сведений, в отношении к</w:t>
      </w:r>
      <w:r>
        <w:rPr>
          <w:rFonts w:ascii="Times New Roman" w:hAnsi="Times New Roman"/>
          <w:sz w:val="28"/>
          <w:szCs w:val="28"/>
        </w:rPr>
        <w:t>оторых направлялся межведомственный запрос (в случае если направление медицинскими организациями межведомственного запроса невозможно без наличия в их распоряжении соответствующих документов и сведений);</w:t>
      </w:r>
    </w:p>
    <w:p w14:paraId="3CBB8954" w14:textId="77777777" w:rsidR="009D37A7" w:rsidRDefault="001F14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органами и (или) организациями документов и сведений (если они имеются в их распоряжении), необходимых для назначения и предоставления бесплатного зубопротезирования, в рамках ответа на межведомственные электронные запросы (с использованием единой системы межведомственного электронного взаимодействия) не должен превышать 48 часов с момента направления соответствующих запросов органами и (или) организациями;</w:t>
      </w:r>
    </w:p>
    <w:p w14:paraId="01903595" w14:textId="77777777" w:rsidR="009D37A7" w:rsidRDefault="001F14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органами и (или) организациями документов и сведений (если они имеются в их распоряжении), необходимых для назначения и предоставления бесплатного зубопротезирования, в рамках ответа на межведомственные запросы (без использования единой системы межведомственного электронного взаимодействия) не должен превышать 5 рабочих дней со дня получения такого межведомственного запроса;</w:t>
      </w:r>
    </w:p>
    <w:p w14:paraId="14645558" w14:textId="77777777" w:rsidR="009D37A7" w:rsidRDefault="001F14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медицинскими организациями в день установления факта наличия в заявлении недостоверной и (или) неполной информации осуществляется направление заявителю информации о необходимости доработки заявления в течение 5 рабочих дней со дня получения заявителем указанной информации;</w:t>
      </w:r>
    </w:p>
    <w:p w14:paraId="682ADDFE" w14:textId="77777777" w:rsidR="009D37A7" w:rsidRDefault="001F14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процессы назначения и предоставления бесплатного зубопротезирования могут быть приостановлены до момента представления заявителем доработанного заявления, полного комплекта документов (копий документов, сведений), необходимых для принятия медицинскими организациями решений о назначении и предоставлении или об отказе в назначении и предоставлении бесплатного зубопротезирования, но не более чем на 5 рабочих дней, если иные сроки не предусмотрены федеральными законами».</w:t>
      </w:r>
    </w:p>
    <w:p w14:paraId="4F935A7D" w14:textId="77777777" w:rsidR="009D37A7" w:rsidRDefault="001F14E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2. Внести в постановление Правительства Астраханской области от </w:t>
      </w:r>
      <w:r w:rsidRPr="001F14E4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14E4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</w:t>
      </w:r>
      <w:r w:rsidRPr="001F14E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Pr="001F14E4">
        <w:rPr>
          <w:rFonts w:ascii="Times New Roman" w:hAnsi="Times New Roman" w:cs="Times New Roman"/>
          <w:sz w:val="28"/>
          <w:szCs w:val="28"/>
        </w:rPr>
        <w:t>349-</w:t>
      </w:r>
      <w:r>
        <w:rPr>
          <w:rFonts w:ascii="Times New Roman" w:hAnsi="Times New Roman" w:cs="Times New Roman"/>
          <w:sz w:val="28"/>
          <w:szCs w:val="28"/>
        </w:rPr>
        <w:t>П «</w:t>
      </w:r>
      <w:r>
        <w:rPr>
          <w:rFonts w:ascii="Times New Roman" w:hAnsi="Times New Roman" w:cs="Times New Roman"/>
          <w:sz w:val="28"/>
          <w:szCs w:val="28"/>
        </w:rPr>
        <w:t>О порядке предоставления мер социальной поддержки по бесплатному обеспечению слуховыми аппаратами отдельных категорий граждан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63033D48" w14:textId="77777777" w:rsidR="009D37A7" w:rsidRDefault="001F14E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в Порядке предоставления мер социальной </w:t>
      </w:r>
      <w:r>
        <w:rPr>
          <w:rFonts w:ascii="Times New Roman" w:hAnsi="Times New Roman" w:cs="Times New Roman"/>
          <w:sz w:val="28"/>
          <w:szCs w:val="28"/>
        </w:rPr>
        <w:t>поддержки по бесплатному обеспечению слуховыми аппаратами отдельных категорий граждан, утвержденном постановлением:</w:t>
      </w:r>
    </w:p>
    <w:p w14:paraId="0E52E520" w14:textId="77777777" w:rsidR="009D37A7" w:rsidRDefault="001F14E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пункт 5 изложить в новой редакции:</w:t>
      </w:r>
    </w:p>
    <w:p w14:paraId="1D2CBAAB" w14:textId="77777777" w:rsidR="009D37A7" w:rsidRDefault="001F14E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«5. Регистрация заявления и документов, указанных в пункте 4 настоящего Порядка осуществляется медицинской организацией не позднее одного рабочего дня со дня поступления заявления в медицинскую организацию»;</w:t>
      </w:r>
    </w:p>
    <w:p w14:paraId="5801F4E2" w14:textId="77777777" w:rsidR="009D37A7" w:rsidRDefault="001F14E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«Медицинской организацией в день регистрации заявления осуществляется направление заявителю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информации </w:t>
      </w:r>
      <w:r>
        <w:rPr>
          <w:rFonts w:ascii="Arial" w:hAnsi="Arial"/>
          <w:sz w:val="20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перечне документов (копий документов, сведений), которые ему необходимо представить лично (в зависимости от сложившейся конкретной жизненной ситуации) в течение 5 рабочих дней со дня получения заявителем указанной информации.»;</w:t>
      </w:r>
    </w:p>
    <w:p w14:paraId="5E1C55DF" w14:textId="77777777" w:rsidR="009D37A7" w:rsidRDefault="001F14E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в пункте 6 слова «в день» заменить словами «в течении одного рабочего дня»;</w:t>
      </w:r>
    </w:p>
    <w:p w14:paraId="001728B4" w14:textId="77777777" w:rsidR="009D37A7" w:rsidRDefault="001F14E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пункт 7 изложить в новой редакции:</w:t>
      </w:r>
    </w:p>
    <w:p w14:paraId="138128F5" w14:textId="77777777" w:rsidR="009D37A7" w:rsidRDefault="001F14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Решение о назначении и предоставлении либо об отказе в назначении и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бесплатного слухопротезирования </w:t>
      </w:r>
      <w:r>
        <w:rPr>
          <w:rFonts w:ascii="Times New Roman" w:hAnsi="Times New Roman"/>
          <w:sz w:val="28"/>
          <w:szCs w:val="28"/>
        </w:rPr>
        <w:t>принимается медицинской организацией не позднее 2-го рабочего дня со дня получения всех необходимых для принятия соответствующего решения документов (копий документов, сведений), за исключением случаев, установленных федеральными законами, при этом:</w:t>
      </w:r>
    </w:p>
    <w:p w14:paraId="5D0CEEE2" w14:textId="77777777" w:rsidR="009D37A7" w:rsidRDefault="001F14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направление медицинской организацией межведомственных запросов на получение необходимых для назначения и предоставления </w:t>
      </w:r>
      <w:r>
        <w:rPr>
          <w:rFonts w:ascii="Times New Roman" w:hAnsi="Times New Roman" w:cs="Times New Roman"/>
          <w:sz w:val="28"/>
          <w:szCs w:val="28"/>
        </w:rPr>
        <w:t>бесплатного слухопротезирования</w:t>
      </w:r>
      <w:r>
        <w:rPr>
          <w:rFonts w:ascii="Times New Roman" w:hAnsi="Times New Roman"/>
          <w:sz w:val="28"/>
          <w:szCs w:val="28"/>
        </w:rPr>
        <w:t xml:space="preserve"> заявителя документов и сведений осуществляется в течение одного рабочего дня со дня регистрации заявления в медицинской организации и (или) в день получения от органов и (или) организаций, в распоряжении которых имеются документы и сведения, необходимые для назначения и предоставления </w:t>
      </w:r>
      <w:r>
        <w:rPr>
          <w:rFonts w:ascii="Times New Roman" w:hAnsi="Times New Roman" w:cs="Times New Roman"/>
          <w:sz w:val="28"/>
          <w:szCs w:val="28"/>
        </w:rPr>
        <w:t>бесплатного слухопротезирования</w:t>
      </w:r>
      <w:r>
        <w:rPr>
          <w:rFonts w:ascii="Times New Roman" w:hAnsi="Times New Roman"/>
          <w:sz w:val="28"/>
          <w:szCs w:val="28"/>
        </w:rPr>
        <w:t>, сведений, в отношении которых направлялся межведомственный запрос (в случае если направление медицинской организацией межведомственного запроса невозможно без на</w:t>
      </w:r>
      <w:r>
        <w:rPr>
          <w:rFonts w:ascii="Times New Roman" w:hAnsi="Times New Roman"/>
          <w:sz w:val="28"/>
          <w:szCs w:val="28"/>
        </w:rPr>
        <w:t>личия в их распоряжении соответствующих документов и сведений);</w:t>
      </w:r>
    </w:p>
    <w:p w14:paraId="54353E38" w14:textId="77777777" w:rsidR="009D37A7" w:rsidRDefault="001F14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предоставления органами и (или) организациями документов и сведений (если они имеются в их распоряжении), необходимых для назначения и предоставления </w:t>
      </w:r>
      <w:r>
        <w:rPr>
          <w:rFonts w:ascii="Times New Roman" w:hAnsi="Times New Roman" w:cs="Times New Roman"/>
          <w:sz w:val="28"/>
          <w:szCs w:val="28"/>
        </w:rPr>
        <w:t>бесплатного слухопротезирования</w:t>
      </w:r>
      <w:r>
        <w:rPr>
          <w:rFonts w:ascii="Times New Roman" w:hAnsi="Times New Roman"/>
          <w:sz w:val="28"/>
          <w:szCs w:val="28"/>
        </w:rPr>
        <w:t xml:space="preserve">, в рамках ответа на межведомственные электронные запросы (с использованием единой системы межведомственного электронного взаимодействия) не должен превышать 48 </w:t>
      </w:r>
      <w:r>
        <w:rPr>
          <w:rFonts w:ascii="Times New Roman" w:hAnsi="Times New Roman"/>
          <w:sz w:val="28"/>
          <w:szCs w:val="28"/>
        </w:rPr>
        <w:lastRenderedPageBreak/>
        <w:t>часов с момента направления соответствующих запросов медицинской организацией;</w:t>
      </w:r>
    </w:p>
    <w:p w14:paraId="19A0C41C" w14:textId="77777777" w:rsidR="009D37A7" w:rsidRDefault="001F14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предоставления органами и (или) организациями документов и сведений (если они имеются в их распоряжении), необходимых для назначения и предоставления </w:t>
      </w:r>
      <w:r>
        <w:rPr>
          <w:rFonts w:ascii="Times New Roman" w:hAnsi="Times New Roman" w:cs="Times New Roman"/>
          <w:sz w:val="28"/>
          <w:szCs w:val="28"/>
        </w:rPr>
        <w:t>бесплатного слухопротезирования</w:t>
      </w:r>
      <w:r>
        <w:rPr>
          <w:rFonts w:ascii="Times New Roman" w:hAnsi="Times New Roman"/>
          <w:sz w:val="28"/>
          <w:szCs w:val="28"/>
        </w:rPr>
        <w:t>, в рамках ответа на межведомственные запросы (без использования единой системы межведомственного электронного взаимодействия) не должен превышать 5 рабочих дней со дня получения такого межведомственного запроса;</w:t>
      </w:r>
    </w:p>
    <w:p w14:paraId="479030E0" w14:textId="77777777" w:rsidR="009D37A7" w:rsidRDefault="001F14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медицинской организацией в день установления факта наличия в заявлении недостоверной и (или) неполной информации осуществляется направление заявителю информации о необходимости доработки заявления в течение 5 рабочих дней со дня получения заявителем указанной информации;</w:t>
      </w:r>
    </w:p>
    <w:p w14:paraId="01AFDEE4" w14:textId="77777777" w:rsidR="009D37A7" w:rsidRDefault="001F14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процессы назначения и предоставления бесплатного слухопротезирования могут быть приостановлены до момента представления заявителем доработанного заявления, полного комплекта документов (копий документов, сведений), необходимых для принятия медицинской организацией решений о назначении и предоставлении или об отказе в назначении и предоставлении бесплатного слухопротезирования, но не более чем на 5 рабочих дней, если иные сроки не предусмотрены федеральными законами».</w:t>
      </w:r>
    </w:p>
    <w:p w14:paraId="53067851" w14:textId="77777777" w:rsidR="009D37A7" w:rsidRDefault="001F14E4">
      <w:pPr>
        <w:pStyle w:val="ConsPlusNormal"/>
        <w:tabs>
          <w:tab w:val="left" w:pos="709"/>
        </w:tabs>
        <w:ind w:firstLine="709"/>
        <w:jc w:val="both"/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 01.01.2025.</w:t>
      </w:r>
    </w:p>
    <w:p w14:paraId="3A428AB4" w14:textId="77777777" w:rsidR="009D37A7" w:rsidRDefault="009D37A7">
      <w:pPr>
        <w:pStyle w:val="ConsPlusNormal"/>
        <w:tabs>
          <w:tab w:val="left" w:pos="709"/>
        </w:tabs>
        <w:ind w:firstLine="709"/>
        <w:jc w:val="both"/>
      </w:pPr>
    </w:p>
    <w:p w14:paraId="25CFEC9D" w14:textId="77777777" w:rsidR="009D37A7" w:rsidRDefault="009D37A7">
      <w:pPr>
        <w:pStyle w:val="ConsPlusNormal"/>
        <w:tabs>
          <w:tab w:val="left" w:pos="709"/>
        </w:tabs>
        <w:ind w:firstLine="709"/>
        <w:jc w:val="both"/>
      </w:pPr>
    </w:p>
    <w:p w14:paraId="34B518FB" w14:textId="77777777" w:rsidR="009D37A7" w:rsidRDefault="009D37A7">
      <w:pPr>
        <w:pStyle w:val="ConsPlusNormal"/>
        <w:tabs>
          <w:tab w:val="left" w:pos="709"/>
        </w:tabs>
        <w:ind w:firstLine="709"/>
        <w:jc w:val="both"/>
      </w:pPr>
    </w:p>
    <w:p w14:paraId="228C15C6" w14:textId="77777777" w:rsidR="009D37A7" w:rsidRDefault="009D37A7">
      <w:pPr>
        <w:pStyle w:val="ConsPlusNormal"/>
        <w:tabs>
          <w:tab w:val="left" w:pos="709"/>
        </w:tabs>
        <w:ind w:firstLine="540"/>
        <w:jc w:val="both"/>
      </w:pPr>
    </w:p>
    <w:p w14:paraId="732C166E" w14:textId="77777777" w:rsidR="009D37A7" w:rsidRDefault="009D37A7">
      <w:pPr>
        <w:pStyle w:val="ConsPlusNormal"/>
        <w:tabs>
          <w:tab w:val="left" w:pos="709"/>
        </w:tabs>
        <w:ind w:firstLine="540"/>
        <w:jc w:val="both"/>
      </w:pPr>
    </w:p>
    <w:p w14:paraId="7D65816E" w14:textId="77777777" w:rsidR="009D37A7" w:rsidRDefault="001F14E4">
      <w:pPr>
        <w:pStyle w:val="ConsPlusNormal"/>
        <w:tabs>
          <w:tab w:val="left" w:pos="709"/>
        </w:tabs>
        <w:jc w:val="both"/>
      </w:pPr>
      <w:r>
        <w:rPr>
          <w:rFonts w:ascii="Times New Roman" w:hAnsi="Times New Roman"/>
          <w:sz w:val="28"/>
          <w:szCs w:val="28"/>
        </w:rPr>
        <w:t>Министр здравоохранения</w:t>
      </w:r>
    </w:p>
    <w:p w14:paraId="3A234263" w14:textId="77777777" w:rsidR="009D37A7" w:rsidRDefault="001F14E4">
      <w:pPr>
        <w:pStyle w:val="ConsPlusNormal"/>
        <w:tabs>
          <w:tab w:val="left" w:pos="709"/>
        </w:tabs>
        <w:jc w:val="both"/>
      </w:pPr>
      <w:r>
        <w:rPr>
          <w:rFonts w:ascii="Times New Roman" w:hAnsi="Times New Roman"/>
          <w:sz w:val="28"/>
          <w:szCs w:val="28"/>
        </w:rPr>
        <w:t xml:space="preserve">Астраханской области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А.В. Буркин</w:t>
      </w:r>
    </w:p>
    <w:p w14:paraId="75B69951" w14:textId="77777777" w:rsidR="009D37A7" w:rsidRDefault="009D37A7">
      <w:pPr>
        <w:pStyle w:val="ConsPlusNormal"/>
        <w:tabs>
          <w:tab w:val="left" w:pos="709"/>
        </w:tabs>
        <w:jc w:val="both"/>
      </w:pPr>
    </w:p>
    <w:sectPr w:rsidR="009D37A7">
      <w:headerReference w:type="default" r:id="rId7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DA53" w14:textId="77777777" w:rsidR="001F14E4" w:rsidRDefault="001F14E4">
      <w:pPr>
        <w:spacing w:after="0" w:line="240" w:lineRule="auto"/>
      </w:pPr>
      <w:r>
        <w:separator/>
      </w:r>
    </w:p>
  </w:endnote>
  <w:endnote w:type="continuationSeparator" w:id="0">
    <w:p w14:paraId="5E89A6AC" w14:textId="77777777" w:rsidR="001F14E4" w:rsidRDefault="001F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TTimes/Cyrillic">
    <w:charset w:val="CC"/>
    <w:family w:val="roman"/>
    <w:pitch w:val="variable"/>
  </w:font>
  <w:font w:name="Arial CY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BF5D3" w14:textId="77777777" w:rsidR="001F14E4" w:rsidRDefault="001F14E4">
      <w:pPr>
        <w:spacing w:after="0" w:line="240" w:lineRule="auto"/>
      </w:pPr>
      <w:r>
        <w:separator/>
      </w:r>
    </w:p>
  </w:footnote>
  <w:footnote w:type="continuationSeparator" w:id="0">
    <w:p w14:paraId="53DD7059" w14:textId="77777777" w:rsidR="001F14E4" w:rsidRDefault="001F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9764349"/>
      <w:docPartObj>
        <w:docPartGallery w:val="Page Numbers (Top of Page)"/>
        <w:docPartUnique/>
      </w:docPartObj>
    </w:sdtPr>
    <w:sdtEndPr/>
    <w:sdtContent>
      <w:p w14:paraId="67B6757F" w14:textId="77777777" w:rsidR="009D37A7" w:rsidRDefault="009D37A7">
        <w:pPr>
          <w:pStyle w:val="Header"/>
          <w:jc w:val="center"/>
          <w:rPr>
            <w:rFonts w:ascii="Times New Roman" w:hAnsi="Times New Roman"/>
            <w:sz w:val="28"/>
            <w:szCs w:val="28"/>
          </w:rPr>
        </w:pPr>
      </w:p>
      <w:p w14:paraId="5DC66512" w14:textId="77777777" w:rsidR="009D37A7" w:rsidRDefault="009D37A7">
        <w:pPr>
          <w:pStyle w:val="Header"/>
          <w:jc w:val="center"/>
          <w:rPr>
            <w:rFonts w:ascii="Times New Roman" w:hAnsi="Times New Roman"/>
            <w:sz w:val="28"/>
            <w:szCs w:val="28"/>
          </w:rPr>
        </w:pPr>
      </w:p>
      <w:p w14:paraId="1F205EE0" w14:textId="77777777" w:rsidR="009D37A7" w:rsidRDefault="001F14E4">
        <w:pPr>
          <w:pStyle w:val="Header"/>
          <w:jc w:val="center"/>
          <w:rPr>
            <w:rFonts w:ascii="Times New Roman" w:hAnsi="Times New Roman"/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A7"/>
    <w:rsid w:val="001F14E4"/>
    <w:rsid w:val="009B4216"/>
    <w:rsid w:val="009D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7FD5"/>
  <w15:docId w15:val="{F01A71AC-64C9-4CCB-A161-4A16D98E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B36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Верхний колонтитул Знак"/>
    <w:basedOn w:val="DefaultParagraphFont"/>
    <w:uiPriority w:val="99"/>
    <w:qFormat/>
    <w:rsid w:val="00487B36"/>
  </w:style>
  <w:style w:type="character" w:customStyle="1" w:styleId="a0">
    <w:name w:val="Нижний колонтитул Знак"/>
    <w:basedOn w:val="DefaultParagraphFont"/>
    <w:uiPriority w:val="99"/>
    <w:qFormat/>
    <w:rsid w:val="00487B36"/>
  </w:style>
  <w:style w:type="character" w:customStyle="1" w:styleId="a1">
    <w:name w:val="Текст выноски Знак"/>
    <w:basedOn w:val="DefaultParagraphFont"/>
    <w:uiPriority w:val="99"/>
    <w:semiHidden/>
    <w:qFormat/>
    <w:rsid w:val="00487B36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2">
    <w:name w:val="Символы концевой сноски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3">
    <w:name w:val="Текст сноски Знак"/>
    <w:qFormat/>
    <w:rPr>
      <w:rFonts w:ascii="Calibri" w:eastAsia="Calibri" w:hAnsi="Calibri" w:cs="Times New Roman"/>
      <w:sz w:val="20"/>
      <w:szCs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4">
    <w:name w:val="Текст концевой сноски Знак"/>
    <w:qFormat/>
    <w:rPr>
      <w:rFonts w:ascii="Calibri" w:eastAsia="Calibri" w:hAnsi="Calibri" w:cs="Times New Roman"/>
      <w:sz w:val="20"/>
      <w:szCs w:val="20"/>
    </w:rPr>
  </w:style>
  <w:style w:type="character" w:customStyle="1" w:styleId="2">
    <w:name w:val="Основной текст 2 Знак"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PageNumber">
    <w:name w:val="page number"/>
    <w:qFormat/>
  </w:style>
  <w:style w:type="character" w:customStyle="1" w:styleId="3">
    <w:name w:val="Основной текст с отступом 3 Знак"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Основной текст с отступом Знак"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21">
    <w:name w:val="Заголовок 2 Знак"/>
    <w:qFormat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1">
    <w:name w:val="Заголовок 1 Знак"/>
    <w:qFormat/>
    <w:rPr>
      <w:rFonts w:ascii="Courier New" w:eastAsia="Times New Roman" w:hAnsi="Courier New" w:cs="Times New Roman"/>
      <w:spacing w:val="15"/>
      <w:sz w:val="52"/>
      <w:szCs w:val="20"/>
      <w:lang w:val="x-none" w:eastAsia="x-none"/>
    </w:rPr>
  </w:style>
  <w:style w:type="character" w:customStyle="1" w:styleId="a6">
    <w:name w:val="Название Знак"/>
    <w:qFormat/>
    <w:rPr>
      <w:rFonts w:ascii="Arial" w:eastAsia="DejaVu Sans" w:hAnsi="Arial" w:cs="Times New Roman"/>
      <w:i/>
      <w:iCs/>
      <w:color w:val="00000A"/>
      <w:sz w:val="20"/>
    </w:rPr>
  </w:style>
  <w:style w:type="character" w:customStyle="1" w:styleId="a7">
    <w:name w:val="Гипертекстовая ссылка"/>
    <w:qFormat/>
  </w:style>
  <w:style w:type="character" w:customStyle="1" w:styleId="a8">
    <w:name w:val="Основной текст Знак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9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a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customStyle="1" w:styleId="ab">
    <w:name w:val="Колонтитул"/>
    <w:basedOn w:val="Normal"/>
    <w:qFormat/>
  </w:style>
  <w:style w:type="paragraph" w:styleId="Header">
    <w:name w:val="header"/>
    <w:basedOn w:val="Normal"/>
    <w:uiPriority w:val="99"/>
    <w:unhideWhenUsed/>
    <w:rsid w:val="00487B36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0487B36"/>
    <w:pPr>
      <w:tabs>
        <w:tab w:val="center" w:pos="4677"/>
        <w:tab w:val="right" w:pos="9355"/>
      </w:tabs>
      <w:spacing w:after="0" w:line="240" w:lineRule="auto"/>
    </w:pPr>
  </w:style>
  <w:style w:type="paragraph" w:styleId="BalloonText">
    <w:name w:val="Balloon Text"/>
    <w:basedOn w:val="Normal"/>
    <w:uiPriority w:val="99"/>
    <w:semiHidden/>
    <w:unhideWhenUsed/>
    <w:qFormat/>
    <w:rsid w:val="00487B3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Normal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ConsPlusNormal">
    <w:name w:val="ConsPlusNormal"/>
    <w:qFormat/>
    <w:pPr>
      <w:textAlignment w:val="baseline"/>
    </w:pPr>
    <w:rPr>
      <w:rFonts w:ascii="Arial" w:eastAsia="Courier New" w:hAnsi="Arial" w:cs="Liberation Serif"/>
      <w:color w:val="000000"/>
      <w:kern w:val="2"/>
      <w:sz w:val="16"/>
      <w:szCs w:val="24"/>
      <w:lang w:eastAsia="zh-CN"/>
    </w:rPr>
  </w:style>
  <w:style w:type="paragraph" w:customStyle="1" w:styleId="ConsPlusCell">
    <w:name w:val="ConsPlusCell"/>
    <w:qFormat/>
    <w:rPr>
      <w:rFonts w:ascii="Arial" w:hAnsi="Arial" w:cs="Arial"/>
      <w:sz w:val="22"/>
      <w:szCs w:val="20"/>
    </w:rPr>
  </w:style>
  <w:style w:type="paragraph" w:customStyle="1" w:styleId="10">
    <w:name w:val="Знак Знак1 Знак Знак Знак Знак Знак Знак Знак Знак Знак Знак Знак Знак Знак Знак Знак"/>
    <w:qFormat/>
    <w:pPr>
      <w:tabs>
        <w:tab w:val="left" w:pos="709"/>
      </w:tabs>
      <w:spacing w:beforeAutospacing="1" w:afterAutospacing="1"/>
    </w:pPr>
    <w:rPr>
      <w:rFonts w:ascii="Tahoma" w:eastAsia="Times New Roman" w:hAnsi="Tahoma" w:cs="Times New Roman"/>
      <w:color w:val="00000A"/>
      <w:sz w:val="22"/>
      <w:szCs w:val="20"/>
      <w:lang w:val="en-US"/>
    </w:rPr>
  </w:style>
  <w:style w:type="paragraph" w:customStyle="1" w:styleId="ad">
    <w:name w:val="Знак Знак"/>
    <w:qFormat/>
    <w:pPr>
      <w:tabs>
        <w:tab w:val="left" w:pos="709"/>
      </w:tabs>
      <w:spacing w:beforeAutospacing="1" w:afterAutospacing="1"/>
    </w:pPr>
    <w:rPr>
      <w:rFonts w:ascii="Tahoma" w:eastAsia="Times New Roman" w:hAnsi="Tahoma" w:cs="Times New Roman"/>
      <w:color w:val="00000A"/>
      <w:sz w:val="22"/>
      <w:szCs w:val="20"/>
      <w:lang w:val="en-US"/>
    </w:rPr>
  </w:style>
  <w:style w:type="paragraph" w:styleId="BodyText2">
    <w:name w:val="Body Text 2"/>
    <w:qFormat/>
    <w:pPr>
      <w:tabs>
        <w:tab w:val="left" w:pos="709"/>
        <w:tab w:val="left" w:pos="1770"/>
      </w:tabs>
      <w:spacing w:before="240"/>
    </w:pPr>
    <w:rPr>
      <w:rFonts w:ascii="Times New Roman" w:eastAsia="Times New Roman" w:hAnsi="Times New Roman" w:cs="Times New Roman"/>
      <w:color w:val="00000A"/>
      <w:sz w:val="26"/>
      <w:szCs w:val="20"/>
      <w:lang w:eastAsia="ru-RU"/>
    </w:rPr>
  </w:style>
  <w:style w:type="paragraph" w:styleId="BodyTextIndent3">
    <w:name w:val="Body Text Indent 3"/>
    <w:qFormat/>
    <w:pPr>
      <w:widowControl w:val="0"/>
      <w:tabs>
        <w:tab w:val="left" w:pos="709"/>
      </w:tabs>
      <w:ind w:firstLine="709"/>
      <w:jc w:val="both"/>
    </w:pPr>
    <w:rPr>
      <w:rFonts w:ascii="Times New Roman" w:eastAsia="Times New Roman" w:hAnsi="Times New Roman" w:cs="Times New Roman"/>
      <w:color w:val="00000A"/>
      <w:sz w:val="26"/>
      <w:szCs w:val="20"/>
      <w:lang w:eastAsia="ru-RU"/>
    </w:rPr>
  </w:style>
  <w:style w:type="paragraph" w:styleId="BodyTextIndent2">
    <w:name w:val="Body Text Indent 2"/>
    <w:qFormat/>
    <w:pPr>
      <w:widowControl w:val="0"/>
      <w:tabs>
        <w:tab w:val="left" w:pos="709"/>
      </w:tabs>
      <w:spacing w:after="120"/>
      <w:ind w:firstLine="1134"/>
      <w:jc w:val="both"/>
    </w:pPr>
    <w:rPr>
      <w:rFonts w:ascii="Times New Roman" w:eastAsia="Times New Roman" w:hAnsi="Times New Roman" w:cs="Times New Roman"/>
      <w:color w:val="00000A"/>
      <w:sz w:val="26"/>
      <w:szCs w:val="20"/>
      <w:lang w:eastAsia="ru-RU"/>
    </w:rPr>
  </w:style>
  <w:style w:type="paragraph" w:customStyle="1" w:styleId="Mainheader">
    <w:name w:val="Main header"/>
    <w:qFormat/>
    <w:pPr>
      <w:tabs>
        <w:tab w:val="left" w:pos="709"/>
        <w:tab w:val="center" w:pos="4320"/>
        <w:tab w:val="center" w:pos="4677"/>
        <w:tab w:val="right" w:pos="9355"/>
      </w:tabs>
      <w:spacing w:after="120"/>
      <w:jc w:val="center"/>
    </w:pPr>
    <w:rPr>
      <w:rFonts w:ascii="NTTimes/Cyrillic" w:eastAsia="Times New Roman" w:hAnsi="NTTimes/Cyrillic" w:cs="Times New Roman"/>
      <w:b/>
      <w:color w:val="00000A"/>
      <w:spacing w:val="30"/>
      <w:sz w:val="26"/>
      <w:szCs w:val="20"/>
      <w:lang w:eastAsia="ru-RU"/>
    </w:rPr>
  </w:style>
  <w:style w:type="paragraph" w:customStyle="1" w:styleId="Topcorners">
    <w:name w:val="Top corners"/>
    <w:qFormat/>
    <w:pPr>
      <w:tabs>
        <w:tab w:val="left" w:pos="709"/>
        <w:tab w:val="center" w:pos="2520"/>
        <w:tab w:val="right" w:pos="5040"/>
        <w:tab w:val="left" w:pos="5760"/>
        <w:tab w:val="center" w:pos="7920"/>
        <w:tab w:val="right" w:pos="9990"/>
      </w:tabs>
      <w:jc w:val="both"/>
    </w:pPr>
    <w:rPr>
      <w:rFonts w:ascii="NTTimes/Cyrillic" w:eastAsia="Times New Roman" w:hAnsi="NTTimes/Cyrillic" w:cs="Times New Roman"/>
      <w:color w:val="00000A"/>
      <w:sz w:val="26"/>
      <w:szCs w:val="20"/>
      <w:lang w:eastAsia="ru-RU"/>
    </w:rPr>
  </w:style>
  <w:style w:type="paragraph" w:customStyle="1" w:styleId="Underline">
    <w:name w:val="Underline"/>
    <w:qFormat/>
    <w:pPr>
      <w:tabs>
        <w:tab w:val="left" w:pos="709"/>
        <w:tab w:val="right" w:pos="9990"/>
      </w:tabs>
      <w:jc w:val="both"/>
    </w:pPr>
    <w:rPr>
      <w:rFonts w:ascii="NTTimes/Cyrillic" w:eastAsia="Times New Roman" w:hAnsi="NTTimes/Cyrillic" w:cs="Times New Roman"/>
      <w:color w:val="00000A"/>
      <w:sz w:val="8"/>
      <w:szCs w:val="20"/>
      <w:u w:val="double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"/>
    <w:qFormat/>
    <w:pPr>
      <w:tabs>
        <w:tab w:val="left" w:pos="709"/>
      </w:tabs>
      <w:spacing w:beforeAutospacing="1" w:afterAutospacing="1"/>
    </w:pPr>
    <w:rPr>
      <w:rFonts w:ascii="Tahoma" w:eastAsia="Times New Roman" w:hAnsi="Tahoma" w:cs="Times New Roman"/>
      <w:color w:val="00000A"/>
      <w:sz w:val="22"/>
      <w:szCs w:val="20"/>
      <w:lang w:val="en-US"/>
    </w:rPr>
  </w:style>
  <w:style w:type="paragraph" w:customStyle="1" w:styleId="ConsPlusTitle">
    <w:name w:val="ConsPlusTitle"/>
    <w:qFormat/>
    <w:pPr>
      <w:widowControl w:val="0"/>
      <w:tabs>
        <w:tab w:val="left" w:pos="709"/>
      </w:tabs>
    </w:pPr>
    <w:rPr>
      <w:rFonts w:ascii="Arial" w:eastAsia="DejaVu Sans" w:hAnsi="Arial" w:cs="DejaVu Sans"/>
      <w:sz w:val="22"/>
      <w:szCs w:val="24"/>
      <w:lang w:eastAsia="zh-CN" w:bidi="hi-IN"/>
    </w:rPr>
  </w:style>
  <w:style w:type="paragraph" w:customStyle="1" w:styleId="ConsPlusNonformat">
    <w:name w:val="ConsPlusNonformat"/>
    <w:qFormat/>
    <w:pPr>
      <w:widowControl w:val="0"/>
      <w:tabs>
        <w:tab w:val="left" w:pos="709"/>
      </w:tabs>
    </w:pPr>
    <w:rPr>
      <w:rFonts w:ascii="Arial" w:eastAsia="DejaVu Sans" w:hAnsi="Arial" w:cs="DejaVu Sans"/>
      <w:sz w:val="22"/>
      <w:szCs w:val="24"/>
      <w:lang w:eastAsia="zh-CN" w:bidi="hi-IN"/>
    </w:rPr>
  </w:style>
  <w:style w:type="paragraph" w:styleId="Index1">
    <w:name w:val="index 1"/>
    <w:qFormat/>
    <w:pPr>
      <w:tabs>
        <w:tab w:val="left" w:pos="709"/>
      </w:tabs>
      <w:ind w:left="220" w:hanging="220"/>
    </w:pPr>
    <w:rPr>
      <w:rFonts w:ascii="Calibri" w:eastAsia="DejaVu Sans" w:hAnsi="Calibri" w:cs="Times New Roman"/>
      <w:color w:val="00000A"/>
      <w:sz w:val="22"/>
    </w:rPr>
  </w:style>
  <w:style w:type="paragraph" w:styleId="NormalWeb">
    <w:name w:val="Normal (Web)"/>
    <w:qFormat/>
    <w:pPr>
      <w:tabs>
        <w:tab w:val="left" w:pos="709"/>
      </w:tabs>
      <w:spacing w:beforeAutospacing="1" w:afterAutospacing="1"/>
    </w:pPr>
    <w:rPr>
      <w:rFonts w:ascii="Times New Roman" w:eastAsia="Times New Roman" w:hAnsi="Times New Roman" w:cs="Times New Roman"/>
      <w:color w:val="00000A"/>
      <w:sz w:val="22"/>
      <w:lang w:eastAsia="ru-RU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2"/>
      <w:szCs w:val="20"/>
      <w:lang w:eastAsia="ru-RU"/>
    </w:rPr>
  </w:style>
  <w:style w:type="paragraph" w:styleId="ListParagraph">
    <w:name w:val="List Paragraph"/>
    <w:qFormat/>
    <w:pPr>
      <w:tabs>
        <w:tab w:val="left" w:pos="709"/>
      </w:tabs>
      <w:spacing w:after="200" w:line="276" w:lineRule="atLeast"/>
      <w:ind w:left="720"/>
      <w:contextualSpacing/>
    </w:pPr>
    <w:rPr>
      <w:rFonts w:ascii="Calibri" w:eastAsia="DejaVu Sans" w:hAnsi="Calibri" w:cs="Times New Roman"/>
      <w:color w:val="00000A"/>
      <w:sz w:val="22"/>
    </w:rPr>
  </w:style>
  <w:style w:type="paragraph" w:customStyle="1" w:styleId="12">
    <w:name w:val="Заголовок1"/>
    <w:qFormat/>
    <w:pPr>
      <w:keepNext/>
      <w:tabs>
        <w:tab w:val="left" w:pos="709"/>
      </w:tabs>
      <w:spacing w:before="240" w:after="120" w:line="276" w:lineRule="atLeast"/>
    </w:pPr>
    <w:rPr>
      <w:rFonts w:ascii="Arial" w:eastAsia="DejaVu Sans" w:hAnsi="Arial" w:cs="DejaVu Sans"/>
      <w:color w:val="00000A"/>
      <w:sz w:val="28"/>
      <w:szCs w:val="28"/>
    </w:rPr>
  </w:style>
  <w:style w:type="paragraph" w:customStyle="1" w:styleId="13">
    <w:name w:val="Обычный1"/>
    <w:qFormat/>
    <w:pPr>
      <w:tabs>
        <w:tab w:val="left" w:pos="709"/>
      </w:tabs>
      <w:spacing w:line="276" w:lineRule="atLeast"/>
    </w:pPr>
    <w:rPr>
      <w:rFonts w:ascii="Calibri" w:eastAsia="DejaVu Sans" w:hAnsi="Calibri" w:cs="Times New Roman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130591489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1675</Words>
  <Characters>9554</Characters>
  <Application>Microsoft Office Word</Application>
  <DocSecurity>0</DocSecurity>
  <Lines>79</Lines>
  <Paragraphs>22</Paragraphs>
  <ScaleCrop>false</ScaleCrop>
  <Company>КонсультантПлюс Версия 4024.00.51</Company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03.05.2024 N 564"Об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выплат"</dc:title>
  <dc:subject/>
  <dc:creator>Глазкова Ольга Владимировна</dc:creator>
  <dc:description/>
  <cp:lastModifiedBy>Aleksandr Pavlov</cp:lastModifiedBy>
  <cp:revision>2</cp:revision>
  <cp:lastPrinted>2024-11-28T17:11:00Z</cp:lastPrinted>
  <dcterms:created xsi:type="dcterms:W3CDTF">2024-12-03T06:15:00Z</dcterms:created>
  <dcterms:modified xsi:type="dcterms:W3CDTF">2024-12-03T06:15:00Z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