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3E" w:rsidRPr="00B32D54" w:rsidRDefault="00AC2675" w:rsidP="00B32D54">
      <w:pPr>
        <w:spacing w:after="0" w:line="240" w:lineRule="auto"/>
        <w:jc w:val="center"/>
        <w:rPr>
          <w:rFonts w:ascii="Bookman Old Style" w:hAnsi="Bookman Old Style"/>
        </w:rPr>
      </w:pPr>
      <w:r w:rsidRPr="00B32D54">
        <w:rPr>
          <w:rFonts w:ascii="Bookman Old Style" w:hAnsi="Bookman Old Style"/>
          <w:b/>
        </w:rPr>
        <w:t xml:space="preserve">Требования к сдаче </w:t>
      </w:r>
      <w:r w:rsidR="003C395E" w:rsidRPr="00B32D54">
        <w:rPr>
          <w:rFonts w:ascii="Bookman Old Style" w:hAnsi="Bookman Old Style"/>
          <w:b/>
        </w:rPr>
        <w:t xml:space="preserve">статистической </w:t>
      </w:r>
      <w:r w:rsidRPr="00B32D54">
        <w:rPr>
          <w:rFonts w:ascii="Bookman Old Style" w:hAnsi="Bookman Old Style"/>
          <w:b/>
        </w:rPr>
        <w:t xml:space="preserve">Формы 16-ВН внештатному специалисту МЗ АО </w:t>
      </w:r>
      <w:proofErr w:type="spellStart"/>
      <w:r w:rsidRPr="00B32D54">
        <w:rPr>
          <w:rFonts w:ascii="Bookman Old Style" w:hAnsi="Bookman Old Style"/>
          <w:b/>
        </w:rPr>
        <w:t>Поветкиной</w:t>
      </w:r>
      <w:proofErr w:type="spellEnd"/>
      <w:r w:rsidRPr="00B32D54">
        <w:rPr>
          <w:rFonts w:ascii="Bookman Old Style" w:hAnsi="Bookman Old Style"/>
          <w:b/>
        </w:rPr>
        <w:t xml:space="preserve"> Светлане Николаевне </w:t>
      </w:r>
      <w:r w:rsidRPr="00B32D54">
        <w:rPr>
          <w:rFonts w:ascii="Bookman Old Style" w:hAnsi="Bookman Old Style"/>
        </w:rPr>
        <w:t xml:space="preserve">(заместителю главного врача по КЭР ГБУЗ АО «ГКБ № 2 имени братьев </w:t>
      </w:r>
      <w:proofErr w:type="spellStart"/>
      <w:r w:rsidRPr="00B32D54">
        <w:rPr>
          <w:rFonts w:ascii="Bookman Old Style" w:hAnsi="Bookman Old Style"/>
        </w:rPr>
        <w:t>Губиных</w:t>
      </w:r>
      <w:proofErr w:type="spellEnd"/>
      <w:r w:rsidRPr="00B32D54">
        <w:rPr>
          <w:rFonts w:ascii="Bookman Old Style" w:hAnsi="Bookman Old Style"/>
        </w:rPr>
        <w:t>).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Приём отчётов ведётся по адресу: ул. Кубанская, строение 1/3, административный корпус, 2-й этаж, кабинет № 1.</w:t>
      </w:r>
    </w:p>
    <w:p w:rsidR="00AC2675" w:rsidRPr="00B32D54" w:rsidRDefault="003C395E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Дата и в</w:t>
      </w:r>
      <w:r w:rsidR="00AC2675" w:rsidRPr="00B32D54">
        <w:rPr>
          <w:rFonts w:ascii="Bookman Old Style" w:hAnsi="Bookman Old Style"/>
        </w:rPr>
        <w:t>ремя приёма</w:t>
      </w:r>
      <w:r w:rsidRPr="00B32D54">
        <w:rPr>
          <w:rFonts w:ascii="Bookman Old Style" w:hAnsi="Bookman Old Style"/>
        </w:rPr>
        <w:t xml:space="preserve"> </w:t>
      </w:r>
      <w:r w:rsidR="00AC2675" w:rsidRPr="00B32D54">
        <w:rPr>
          <w:rFonts w:ascii="Bookman Old Style" w:hAnsi="Bookman Old Style"/>
        </w:rPr>
        <w:t>- по согласованию.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Контактные телефоны: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Рабочий: 61-65-94, сотовый: 89627551475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 xml:space="preserve">Адрес электронной </w:t>
      </w:r>
      <w:proofErr w:type="gramStart"/>
      <w:r w:rsidRPr="00B32D54">
        <w:rPr>
          <w:rFonts w:ascii="Bookman Old Style" w:hAnsi="Bookman Old Style"/>
        </w:rPr>
        <w:t>почты :</w:t>
      </w:r>
      <w:proofErr w:type="gramEnd"/>
      <w:r w:rsidRPr="00B32D54">
        <w:rPr>
          <w:rFonts w:ascii="Bookman Old Style" w:hAnsi="Bookman Old Style"/>
        </w:rPr>
        <w:t xml:space="preserve"> </w:t>
      </w:r>
      <w:bookmarkStart w:id="0" w:name="_GoBack"/>
      <w:bookmarkEnd w:id="0"/>
      <w:r w:rsidR="00B32D54" w:rsidRPr="00B32D54">
        <w:rPr>
          <w:rStyle w:val="a3"/>
          <w:rFonts w:ascii="Bookman Old Style" w:hAnsi="Bookman Old Style"/>
          <w:lang w:val="en-US"/>
        </w:rPr>
        <w:fldChar w:fldCharType="begin"/>
      </w:r>
      <w:r w:rsidR="00B32D54" w:rsidRPr="00B32D54">
        <w:rPr>
          <w:rStyle w:val="a3"/>
          <w:rFonts w:ascii="Bookman Old Style" w:hAnsi="Bookman Old Style"/>
        </w:rPr>
        <w:instrText xml:space="preserve"> </w:instrText>
      </w:r>
      <w:r w:rsidR="00B32D54" w:rsidRPr="00B32D54">
        <w:rPr>
          <w:rStyle w:val="a3"/>
          <w:rFonts w:ascii="Bookman Old Style" w:hAnsi="Bookman Old Style"/>
          <w:lang w:val="en-US"/>
        </w:rPr>
        <w:instrText>HYPERLINK</w:instrText>
      </w:r>
      <w:r w:rsidR="00B32D54" w:rsidRPr="00B32D54">
        <w:rPr>
          <w:rStyle w:val="a3"/>
          <w:rFonts w:ascii="Bookman Old Style" w:hAnsi="Bookman Old Style"/>
        </w:rPr>
        <w:instrText xml:space="preserve"> "</w:instrText>
      </w:r>
      <w:r w:rsidR="00B32D54" w:rsidRPr="00B32D54">
        <w:rPr>
          <w:rStyle w:val="a3"/>
          <w:rFonts w:ascii="Bookman Old Style" w:hAnsi="Bookman Old Style"/>
          <w:lang w:val="en-US"/>
        </w:rPr>
        <w:instrText>ma</w:instrText>
      </w:r>
      <w:r w:rsidR="00B32D54" w:rsidRPr="00B32D54">
        <w:rPr>
          <w:rStyle w:val="a3"/>
          <w:rFonts w:ascii="Bookman Old Style" w:hAnsi="Bookman Old Style"/>
          <w:lang w:val="en-US"/>
        </w:rPr>
        <w:instrText>ilto</w:instrText>
      </w:r>
      <w:r w:rsidR="00B32D54" w:rsidRPr="00B32D54">
        <w:rPr>
          <w:rStyle w:val="a3"/>
          <w:rFonts w:ascii="Bookman Old Style" w:hAnsi="Bookman Old Style"/>
        </w:rPr>
        <w:instrText>:</w:instrText>
      </w:r>
      <w:r w:rsidR="00B32D54" w:rsidRPr="00B32D54">
        <w:rPr>
          <w:rStyle w:val="a3"/>
          <w:rFonts w:ascii="Bookman Old Style" w:hAnsi="Bookman Old Style"/>
          <w:lang w:val="en-US"/>
        </w:rPr>
        <w:instrText>povetkina</w:instrText>
      </w:r>
      <w:r w:rsidR="00B32D54" w:rsidRPr="00B32D54">
        <w:rPr>
          <w:rStyle w:val="a3"/>
          <w:rFonts w:ascii="Bookman Old Style" w:hAnsi="Bookman Old Style"/>
        </w:rPr>
        <w:instrText>60@</w:instrText>
      </w:r>
      <w:r w:rsidR="00B32D54" w:rsidRPr="00B32D54">
        <w:rPr>
          <w:rStyle w:val="a3"/>
          <w:rFonts w:ascii="Bookman Old Style" w:hAnsi="Bookman Old Style"/>
          <w:lang w:val="en-US"/>
        </w:rPr>
        <w:instrText>mail</w:instrText>
      </w:r>
      <w:r w:rsidR="00B32D54" w:rsidRPr="00B32D54">
        <w:rPr>
          <w:rStyle w:val="a3"/>
          <w:rFonts w:ascii="Bookman Old Style" w:hAnsi="Bookman Old Style"/>
        </w:rPr>
        <w:instrText>.</w:instrText>
      </w:r>
      <w:r w:rsidR="00B32D54" w:rsidRPr="00B32D54">
        <w:rPr>
          <w:rStyle w:val="a3"/>
          <w:rFonts w:ascii="Bookman Old Style" w:hAnsi="Bookman Old Style"/>
          <w:lang w:val="en-US"/>
        </w:rPr>
        <w:instrText>ru</w:instrText>
      </w:r>
      <w:r w:rsidR="00B32D54" w:rsidRPr="00B32D54">
        <w:rPr>
          <w:rStyle w:val="a3"/>
          <w:rFonts w:ascii="Bookman Old Style" w:hAnsi="Bookman Old Style"/>
        </w:rPr>
        <w:instrText xml:space="preserve">" </w:instrText>
      </w:r>
      <w:r w:rsidR="00B32D54" w:rsidRPr="00B32D54">
        <w:rPr>
          <w:rStyle w:val="a3"/>
          <w:rFonts w:ascii="Bookman Old Style" w:hAnsi="Bookman Old Style"/>
          <w:lang w:val="en-US"/>
        </w:rPr>
        <w:fldChar w:fldCharType="separate"/>
      </w:r>
      <w:r w:rsidRPr="00B32D54">
        <w:rPr>
          <w:rStyle w:val="a3"/>
          <w:rFonts w:ascii="Bookman Old Style" w:hAnsi="Bookman Old Style"/>
          <w:lang w:val="en-US"/>
        </w:rPr>
        <w:t>povetkina</w:t>
      </w:r>
      <w:r w:rsidRPr="00B32D54">
        <w:rPr>
          <w:rStyle w:val="a3"/>
          <w:rFonts w:ascii="Bookman Old Style" w:hAnsi="Bookman Old Style"/>
        </w:rPr>
        <w:t>60@</w:t>
      </w:r>
      <w:r w:rsidRPr="00B32D54">
        <w:rPr>
          <w:rStyle w:val="a3"/>
          <w:rFonts w:ascii="Bookman Old Style" w:hAnsi="Bookman Old Style"/>
          <w:lang w:val="en-US"/>
        </w:rPr>
        <w:t>mail</w:t>
      </w:r>
      <w:r w:rsidRPr="00B32D54">
        <w:rPr>
          <w:rStyle w:val="a3"/>
          <w:rFonts w:ascii="Bookman Old Style" w:hAnsi="Bookman Old Style"/>
        </w:rPr>
        <w:t>.</w:t>
      </w:r>
      <w:proofErr w:type="spellStart"/>
      <w:r w:rsidRPr="00B32D54">
        <w:rPr>
          <w:rStyle w:val="a3"/>
          <w:rFonts w:ascii="Bookman Old Style" w:hAnsi="Bookman Old Style"/>
          <w:lang w:val="en-US"/>
        </w:rPr>
        <w:t>ru</w:t>
      </w:r>
      <w:proofErr w:type="spellEnd"/>
      <w:r w:rsidR="00B32D54" w:rsidRPr="00B32D54">
        <w:rPr>
          <w:rStyle w:val="a3"/>
          <w:rFonts w:ascii="Bookman Old Style" w:hAnsi="Bookman Old Style"/>
          <w:lang w:val="en-US"/>
        </w:rPr>
        <w:fldChar w:fldCharType="end"/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При себе иметь: отчёт в</w:t>
      </w:r>
      <w:r w:rsidR="007D027E" w:rsidRPr="00B32D54">
        <w:rPr>
          <w:rFonts w:ascii="Bookman Old Style" w:hAnsi="Bookman Old Style"/>
        </w:rPr>
        <w:t xml:space="preserve"> электронном виде в формате </w:t>
      </w:r>
      <w:r w:rsidR="007D027E" w:rsidRPr="00B32D54">
        <w:rPr>
          <w:rFonts w:ascii="Bookman Old Style" w:hAnsi="Bookman Old Style"/>
          <w:b/>
          <w:lang w:val="en-US"/>
        </w:rPr>
        <w:t>d</w:t>
      </w:r>
      <w:r w:rsidR="003C395E" w:rsidRPr="00B32D54">
        <w:rPr>
          <w:rFonts w:ascii="Bookman Old Style" w:hAnsi="Bookman Old Style"/>
          <w:b/>
          <w:lang w:val="en-US"/>
        </w:rPr>
        <w:t>bf</w:t>
      </w:r>
      <w:r w:rsidRPr="00B32D54">
        <w:rPr>
          <w:rFonts w:ascii="Bookman Old Style" w:hAnsi="Bookman Old Style"/>
        </w:rPr>
        <w:t xml:space="preserve"> для проверки в </w:t>
      </w:r>
      <w:proofErr w:type="spellStart"/>
      <w:r w:rsidRPr="00B32D54">
        <w:rPr>
          <w:rFonts w:ascii="Bookman Old Style" w:hAnsi="Bookman Old Style"/>
        </w:rPr>
        <w:t>Медстате</w:t>
      </w:r>
      <w:proofErr w:type="spellEnd"/>
      <w:r w:rsidRPr="00B32D54">
        <w:rPr>
          <w:rFonts w:ascii="Bookman Old Style" w:hAnsi="Bookman Old Style"/>
        </w:rPr>
        <w:t>, минимум 2 варианта отчёта на бумажном носителе</w:t>
      </w:r>
      <w:r w:rsidR="003C395E" w:rsidRPr="00B32D54">
        <w:rPr>
          <w:rFonts w:ascii="Bookman Old Style" w:hAnsi="Bookman Old Style"/>
        </w:rPr>
        <w:t xml:space="preserve"> (один остаётся у </w:t>
      </w:r>
      <w:proofErr w:type="spellStart"/>
      <w:r w:rsidR="003C395E" w:rsidRPr="00B32D54">
        <w:rPr>
          <w:rFonts w:ascii="Bookman Old Style" w:hAnsi="Bookman Old Style"/>
        </w:rPr>
        <w:t>Поветкиной</w:t>
      </w:r>
      <w:proofErr w:type="spellEnd"/>
      <w:r w:rsidR="003C395E" w:rsidRPr="00B32D54">
        <w:rPr>
          <w:rFonts w:ascii="Bookman Old Style" w:hAnsi="Bookman Old Style"/>
        </w:rPr>
        <w:t xml:space="preserve"> С.Н.)</w:t>
      </w:r>
      <w:r w:rsidRPr="00B32D54">
        <w:rPr>
          <w:rFonts w:ascii="Bookman Old Style" w:hAnsi="Bookman Old Style"/>
        </w:rPr>
        <w:t>, заверенные подписью руководителя и печатью учреждения, аналитическую справку</w:t>
      </w:r>
      <w:r w:rsidR="00DA272B" w:rsidRPr="00B32D54">
        <w:rPr>
          <w:rFonts w:ascii="Bookman Old Style" w:hAnsi="Bookman Old Style"/>
        </w:rPr>
        <w:t xml:space="preserve"> по отчёту</w:t>
      </w:r>
      <w:r w:rsidRPr="00B32D54">
        <w:rPr>
          <w:rFonts w:ascii="Bookman Old Style" w:hAnsi="Bookman Old Style"/>
        </w:rPr>
        <w:t>.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 xml:space="preserve">Отчеты в формате </w:t>
      </w:r>
      <w:r w:rsidR="003C395E" w:rsidRPr="00B32D54">
        <w:rPr>
          <w:rFonts w:ascii="Bookman Old Style" w:hAnsi="Bookman Old Style"/>
          <w:b/>
          <w:lang w:val="en-US"/>
        </w:rPr>
        <w:t>dbf</w:t>
      </w:r>
      <w:r w:rsidR="003C395E" w:rsidRPr="00B32D54">
        <w:rPr>
          <w:rFonts w:ascii="Bookman Old Style" w:hAnsi="Bookman Old Style"/>
        </w:rPr>
        <w:t xml:space="preserve"> </w:t>
      </w:r>
      <w:r w:rsidRPr="00B32D54">
        <w:rPr>
          <w:rFonts w:ascii="Bookman Old Style" w:hAnsi="Bookman Old Style"/>
        </w:rPr>
        <w:t>можно</w:t>
      </w:r>
      <w:r w:rsidR="003C395E" w:rsidRPr="00B32D54">
        <w:rPr>
          <w:rFonts w:ascii="Bookman Old Style" w:hAnsi="Bookman Old Style"/>
        </w:rPr>
        <w:t xml:space="preserve"> (желательно)</w:t>
      </w:r>
      <w:r w:rsidRPr="00B32D54">
        <w:rPr>
          <w:rFonts w:ascii="Bookman Old Style" w:hAnsi="Bookman Old Style"/>
        </w:rPr>
        <w:t xml:space="preserve"> предварительно присылать на указанную выше электронную почту.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  <w:b/>
        </w:rPr>
      </w:pPr>
      <w:r w:rsidRPr="00B32D54">
        <w:rPr>
          <w:rFonts w:ascii="Bookman Old Style" w:hAnsi="Bookman Old Style"/>
          <w:b/>
        </w:rPr>
        <w:t>Обратите внимание:</w:t>
      </w:r>
    </w:p>
    <w:p w:rsidR="00B470F0" w:rsidRPr="00B32D54" w:rsidRDefault="00B470F0" w:rsidP="00B32D54">
      <w:pPr>
        <w:spacing w:after="0" w:line="240" w:lineRule="auto"/>
        <w:jc w:val="both"/>
        <w:rPr>
          <w:rFonts w:ascii="Bookman Old Style" w:hAnsi="Bookman Old Style"/>
          <w:b/>
        </w:rPr>
      </w:pPr>
      <w:r w:rsidRPr="00B32D54">
        <w:rPr>
          <w:rFonts w:ascii="Bookman Old Style" w:hAnsi="Bookman Old Style"/>
          <w:b/>
        </w:rPr>
        <w:t>Нормативный документ: Приказ Росстата от 25.12.2014 № 723 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здравоохранения» (Указания по заполнению формы статистического наблюдения)</w:t>
      </w:r>
      <w:r w:rsidR="003C395E" w:rsidRPr="00B32D54">
        <w:rPr>
          <w:rFonts w:ascii="Bookman Old Style" w:hAnsi="Bookman Old Style"/>
          <w:b/>
        </w:rPr>
        <w:t>.</w:t>
      </w:r>
    </w:p>
    <w:p w:rsidR="008E502A" w:rsidRPr="00B32D54" w:rsidRDefault="008E502A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Форма 16</w:t>
      </w:r>
      <w:r w:rsidR="00494D02" w:rsidRPr="00B32D54">
        <w:rPr>
          <w:rFonts w:ascii="Bookman Old Style" w:hAnsi="Bookman Old Style"/>
        </w:rPr>
        <w:t>-ВН заполняется полностью, если</w:t>
      </w:r>
      <w:r w:rsidRPr="00B32D54">
        <w:rPr>
          <w:rFonts w:ascii="Bookman Old Style" w:hAnsi="Bookman Old Style"/>
        </w:rPr>
        <w:t xml:space="preserve"> имеются незаполненные строки, то в аналитической справке должно быть указано, что заболевания с ВН по этим строкам не регистрировались, и листки нетрудоспособности не выдавались.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Сред</w:t>
      </w:r>
      <w:r w:rsidR="00CB4091" w:rsidRPr="00B32D54">
        <w:rPr>
          <w:rFonts w:ascii="Bookman Old Style" w:hAnsi="Bookman Old Style"/>
        </w:rPr>
        <w:t xml:space="preserve">нее число дней временной нетрудоспособности по </w:t>
      </w:r>
      <w:r w:rsidR="00CB4091" w:rsidRPr="00B32D54">
        <w:rPr>
          <w:rFonts w:ascii="Bookman Old Style" w:hAnsi="Bookman Old Style"/>
          <w:b/>
        </w:rPr>
        <w:t>строкам 03, 04</w:t>
      </w:r>
      <w:r w:rsidR="00CB4091" w:rsidRPr="00B32D54">
        <w:rPr>
          <w:rFonts w:ascii="Bookman Old Style" w:hAnsi="Bookman Old Style"/>
        </w:rPr>
        <w:t xml:space="preserve"> («</w:t>
      </w:r>
      <w:r w:rsidR="008E502A" w:rsidRPr="00B32D54">
        <w:rPr>
          <w:rFonts w:ascii="Bookman Old Style" w:hAnsi="Bookman Old Style"/>
          <w:b/>
        </w:rPr>
        <w:t xml:space="preserve">из них </w:t>
      </w:r>
      <w:r w:rsidR="00CB4091" w:rsidRPr="00B32D54">
        <w:rPr>
          <w:rFonts w:ascii="Bookman Old Style" w:hAnsi="Bookman Old Style"/>
          <w:b/>
        </w:rPr>
        <w:t>туберкулёз</w:t>
      </w:r>
      <w:r w:rsidR="00CB4091" w:rsidRPr="00B32D54">
        <w:rPr>
          <w:rFonts w:ascii="Bookman Old Style" w:hAnsi="Bookman Old Style"/>
        </w:rPr>
        <w:t xml:space="preserve">») не должно быть меньше </w:t>
      </w:r>
      <w:r w:rsidR="00CB4091" w:rsidRPr="00B32D54">
        <w:rPr>
          <w:rFonts w:ascii="Bookman Old Style" w:hAnsi="Bookman Old Style"/>
          <w:b/>
        </w:rPr>
        <w:t>90 дней</w:t>
      </w:r>
      <w:r w:rsidR="007D027E" w:rsidRPr="00B32D54">
        <w:rPr>
          <w:rFonts w:ascii="Bookman Old Style" w:hAnsi="Bookman Old Style"/>
        </w:rPr>
        <w:t>, если меньше, то должна быть предоставлена пояснительная записка</w:t>
      </w:r>
      <w:r w:rsidR="00CB4091" w:rsidRPr="00B32D54">
        <w:rPr>
          <w:rFonts w:ascii="Bookman Old Style" w:hAnsi="Bookman Old Style"/>
        </w:rPr>
        <w:t>;</w:t>
      </w:r>
    </w:p>
    <w:p w:rsidR="00CB4091" w:rsidRPr="00B32D54" w:rsidRDefault="008E502A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П</w:t>
      </w:r>
      <w:r w:rsidR="00CB4091" w:rsidRPr="00B32D54">
        <w:rPr>
          <w:rFonts w:ascii="Bookman Old Style" w:hAnsi="Bookman Old Style"/>
        </w:rPr>
        <w:t xml:space="preserve">о </w:t>
      </w:r>
      <w:r w:rsidR="00CB4091" w:rsidRPr="00B32D54">
        <w:rPr>
          <w:rFonts w:ascii="Bookman Old Style" w:hAnsi="Bookman Old Style"/>
          <w:b/>
        </w:rPr>
        <w:t>строке</w:t>
      </w:r>
      <w:r w:rsidR="00CB4091" w:rsidRPr="00B32D54">
        <w:rPr>
          <w:rFonts w:ascii="Bookman Old Style" w:hAnsi="Bookman Old Style"/>
        </w:rPr>
        <w:t xml:space="preserve"> </w:t>
      </w:r>
      <w:r w:rsidR="00CB4091" w:rsidRPr="00B32D54">
        <w:rPr>
          <w:rFonts w:ascii="Bookman Old Style" w:hAnsi="Bookman Old Style"/>
          <w:b/>
        </w:rPr>
        <w:t>54</w:t>
      </w:r>
      <w:r w:rsidR="00CB4091" w:rsidRPr="00B32D54">
        <w:rPr>
          <w:rFonts w:ascii="Bookman Old Style" w:hAnsi="Bookman Old Style"/>
        </w:rPr>
        <w:t xml:space="preserve"> </w:t>
      </w:r>
      <w:r w:rsidR="002A3670" w:rsidRPr="00B32D54">
        <w:rPr>
          <w:rFonts w:ascii="Bookman Old Style" w:hAnsi="Bookman Old Style"/>
        </w:rPr>
        <w:t>(</w:t>
      </w:r>
      <w:r w:rsidRPr="00B32D54">
        <w:rPr>
          <w:rFonts w:ascii="Bookman Old Style" w:hAnsi="Bookman Old Style"/>
        </w:rPr>
        <w:t>«</w:t>
      </w:r>
      <w:r w:rsidRPr="00B32D54">
        <w:rPr>
          <w:rFonts w:ascii="Bookman Old Style" w:hAnsi="Bookman Old Style"/>
          <w:b/>
        </w:rPr>
        <w:t>из них-аборты (из строки 45</w:t>
      </w:r>
      <w:r w:rsidRPr="00B32D54">
        <w:rPr>
          <w:rFonts w:ascii="Bookman Old Style" w:hAnsi="Bookman Old Style"/>
        </w:rPr>
        <w:t>»</w:t>
      </w:r>
      <w:r w:rsidR="00CB4091" w:rsidRPr="00B32D54">
        <w:rPr>
          <w:rFonts w:ascii="Bookman Old Style" w:hAnsi="Bookman Old Style"/>
        </w:rPr>
        <w:t xml:space="preserve">) </w:t>
      </w:r>
      <w:r w:rsidR="00FE7959" w:rsidRPr="00B32D54">
        <w:rPr>
          <w:rFonts w:ascii="Bookman Old Style" w:hAnsi="Bookman Old Style"/>
        </w:rPr>
        <w:t>средняя длительность листка нетрудоспособности не должна</w:t>
      </w:r>
      <w:r w:rsidR="00CB4091" w:rsidRPr="00B32D54">
        <w:rPr>
          <w:rFonts w:ascii="Bookman Old Style" w:hAnsi="Bookman Old Style"/>
        </w:rPr>
        <w:t xml:space="preserve"> быть </w:t>
      </w:r>
      <w:r w:rsidR="00FE7959" w:rsidRPr="00B32D54">
        <w:rPr>
          <w:rFonts w:ascii="Bookman Old Style" w:hAnsi="Bookman Old Style"/>
        </w:rPr>
        <w:t xml:space="preserve">не </w:t>
      </w:r>
      <w:r w:rsidR="00CB4091" w:rsidRPr="00B32D54">
        <w:rPr>
          <w:rFonts w:ascii="Bookman Old Style" w:hAnsi="Bookman Old Style"/>
        </w:rPr>
        <w:t>менее 3-х дней</w:t>
      </w:r>
      <w:r w:rsidR="007D027E" w:rsidRPr="00B32D54">
        <w:rPr>
          <w:rFonts w:ascii="Bookman Old Style" w:hAnsi="Bookman Old Style"/>
        </w:rPr>
        <w:t xml:space="preserve"> и составлять 3-5 дней</w:t>
      </w:r>
      <w:r w:rsidR="00FE7959" w:rsidRPr="00B32D54">
        <w:rPr>
          <w:rFonts w:ascii="Bookman Old Style" w:hAnsi="Bookman Old Style"/>
        </w:rPr>
        <w:t xml:space="preserve">. </w:t>
      </w:r>
      <w:r w:rsidRPr="00B32D54">
        <w:rPr>
          <w:rFonts w:ascii="Bookman Old Style" w:hAnsi="Bookman Old Style"/>
        </w:rPr>
        <w:t xml:space="preserve"> Эта строка выделяется отдельно из </w:t>
      </w:r>
      <w:r w:rsidRPr="00B32D54">
        <w:rPr>
          <w:rFonts w:ascii="Bookman Old Style" w:hAnsi="Bookman Old Style"/>
          <w:b/>
        </w:rPr>
        <w:t>строки</w:t>
      </w:r>
      <w:r w:rsidRPr="00B32D54">
        <w:rPr>
          <w:rFonts w:ascii="Bookman Old Style" w:hAnsi="Bookman Old Style"/>
        </w:rPr>
        <w:t xml:space="preserve"> </w:t>
      </w:r>
      <w:r w:rsidRPr="00B32D54">
        <w:rPr>
          <w:rFonts w:ascii="Bookman Old Style" w:hAnsi="Bookman Old Style"/>
          <w:b/>
        </w:rPr>
        <w:t>45</w:t>
      </w:r>
      <w:r w:rsidRPr="00B32D54">
        <w:rPr>
          <w:rFonts w:ascii="Bookman Old Style" w:hAnsi="Bookman Old Style"/>
        </w:rPr>
        <w:t xml:space="preserve"> и не включается в </w:t>
      </w:r>
      <w:r w:rsidRPr="00B32D54">
        <w:rPr>
          <w:rFonts w:ascii="Bookman Old Style" w:hAnsi="Bookman Old Style"/>
          <w:b/>
        </w:rPr>
        <w:t>строку 64</w:t>
      </w:r>
      <w:r w:rsidRPr="00B32D54">
        <w:rPr>
          <w:rFonts w:ascii="Bookman Old Style" w:hAnsi="Bookman Old Style"/>
        </w:rPr>
        <w:t>;</w:t>
      </w:r>
    </w:p>
    <w:p w:rsidR="00CB4091" w:rsidRPr="00B32D54" w:rsidRDefault="00CB4091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 xml:space="preserve">При наличии случаев временной нетрудоспособности в </w:t>
      </w:r>
      <w:r w:rsidRPr="00B32D54">
        <w:rPr>
          <w:rFonts w:ascii="Bookman Old Style" w:hAnsi="Bookman Old Style"/>
          <w:b/>
        </w:rPr>
        <w:t xml:space="preserve">строке 45 </w:t>
      </w:r>
      <w:r w:rsidRPr="00B32D54">
        <w:rPr>
          <w:rFonts w:ascii="Bookman Old Style" w:hAnsi="Bookman Old Style"/>
        </w:rPr>
        <w:t xml:space="preserve">(беременность и роды), в </w:t>
      </w:r>
      <w:r w:rsidRPr="00B32D54">
        <w:rPr>
          <w:rFonts w:ascii="Bookman Old Style" w:hAnsi="Bookman Old Style"/>
          <w:b/>
        </w:rPr>
        <w:t>строке 65</w:t>
      </w:r>
      <w:r w:rsidRPr="00B32D54">
        <w:rPr>
          <w:rFonts w:ascii="Bookman Old Style" w:hAnsi="Bookman Old Style"/>
        </w:rPr>
        <w:t xml:space="preserve"> (Отпуск по бере</w:t>
      </w:r>
      <w:r w:rsidR="008E502A" w:rsidRPr="00B32D54">
        <w:rPr>
          <w:rFonts w:ascii="Bookman Old Style" w:hAnsi="Bookman Old Style"/>
        </w:rPr>
        <w:t>менности и родам) в возрасте «</w:t>
      </w:r>
      <w:r w:rsidR="008E502A" w:rsidRPr="00B32D54">
        <w:rPr>
          <w:rFonts w:ascii="Bookman Old Style" w:hAnsi="Bookman Old Style"/>
          <w:b/>
        </w:rPr>
        <w:t>50</w:t>
      </w:r>
      <w:r w:rsidRPr="00B32D54">
        <w:rPr>
          <w:rFonts w:ascii="Bookman Old Style" w:hAnsi="Bookman Old Style"/>
          <w:b/>
        </w:rPr>
        <w:t>-59</w:t>
      </w:r>
      <w:r w:rsidRPr="00B32D54">
        <w:rPr>
          <w:rFonts w:ascii="Bookman Old Style" w:hAnsi="Bookman Old Style"/>
        </w:rPr>
        <w:t xml:space="preserve">» </w:t>
      </w:r>
      <w:r w:rsidR="008E502A" w:rsidRPr="00B32D54">
        <w:rPr>
          <w:rFonts w:ascii="Bookman Old Style" w:hAnsi="Bookman Old Style"/>
        </w:rPr>
        <w:t xml:space="preserve">и старше, </w:t>
      </w:r>
      <w:r w:rsidRPr="00B32D54">
        <w:rPr>
          <w:rFonts w:ascii="Bookman Old Style" w:hAnsi="Bookman Old Style"/>
        </w:rPr>
        <w:t>вместе с отчёто</w:t>
      </w:r>
      <w:r w:rsidR="00DA272B" w:rsidRPr="00B32D54">
        <w:rPr>
          <w:rFonts w:ascii="Bookman Old Style" w:hAnsi="Bookman Old Style"/>
        </w:rPr>
        <w:t>м предоставить сведения о листках</w:t>
      </w:r>
      <w:r w:rsidRPr="00B32D54">
        <w:rPr>
          <w:rFonts w:ascii="Bookman Old Style" w:hAnsi="Bookman Old Style"/>
        </w:rPr>
        <w:t xml:space="preserve"> нетрудоспособности (распечатка</w:t>
      </w:r>
      <w:r w:rsidR="00C7724E" w:rsidRPr="00B32D54">
        <w:rPr>
          <w:rFonts w:ascii="Bookman Old Style" w:hAnsi="Bookman Old Style"/>
        </w:rPr>
        <w:t xml:space="preserve"> листка нетрудоспособности</w:t>
      </w:r>
      <w:r w:rsidRPr="00B32D54">
        <w:rPr>
          <w:rFonts w:ascii="Bookman Old Style" w:hAnsi="Bookman Old Style"/>
        </w:rPr>
        <w:t xml:space="preserve"> из программы </w:t>
      </w:r>
      <w:r w:rsidR="003C395E" w:rsidRPr="00B32D54">
        <w:rPr>
          <w:rFonts w:ascii="Bookman Old Style" w:hAnsi="Bookman Old Style"/>
        </w:rPr>
        <w:t>Социального фонда России), заверенную выписку</w:t>
      </w:r>
      <w:r w:rsidRPr="00B32D54">
        <w:rPr>
          <w:rFonts w:ascii="Bookman Old Style" w:hAnsi="Bookman Old Style"/>
        </w:rPr>
        <w:t xml:space="preserve"> из первичной медицинской документации (амб</w:t>
      </w:r>
      <w:r w:rsidR="003C395E" w:rsidRPr="00B32D54">
        <w:rPr>
          <w:rFonts w:ascii="Bookman Old Style" w:hAnsi="Bookman Old Style"/>
        </w:rPr>
        <w:t>улаторная карта, история родов</w:t>
      </w:r>
      <w:r w:rsidRPr="00B32D54">
        <w:rPr>
          <w:rFonts w:ascii="Bookman Old Style" w:hAnsi="Bookman Old Style"/>
        </w:rPr>
        <w:t>)</w:t>
      </w:r>
      <w:r w:rsidR="007D027E" w:rsidRPr="00B32D54">
        <w:rPr>
          <w:rFonts w:ascii="Bookman Old Style" w:hAnsi="Bookman Old Style"/>
        </w:rPr>
        <w:t>.</w:t>
      </w:r>
    </w:p>
    <w:p w:rsidR="00CB4091" w:rsidRPr="00B32D54" w:rsidRDefault="00CB4091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 xml:space="preserve">При наличии случаев временной нетрудоспособности по </w:t>
      </w:r>
      <w:r w:rsidRPr="00B32D54">
        <w:rPr>
          <w:rFonts w:ascii="Bookman Old Style" w:hAnsi="Bookman Old Style"/>
          <w:b/>
        </w:rPr>
        <w:t>строкам 59,60</w:t>
      </w:r>
      <w:r w:rsidRPr="00B32D54">
        <w:rPr>
          <w:rFonts w:ascii="Bookman Old Style" w:hAnsi="Bookman Old Style"/>
        </w:rPr>
        <w:t xml:space="preserve"> (освобождение от работы в связи с карантином и </w:t>
      </w:r>
      <w:proofErr w:type="spellStart"/>
      <w:r w:rsidRPr="00B32D54">
        <w:rPr>
          <w:rFonts w:ascii="Bookman Old Style" w:hAnsi="Bookman Old Style"/>
        </w:rPr>
        <w:t>бактерионосительством</w:t>
      </w:r>
      <w:proofErr w:type="spellEnd"/>
      <w:r w:rsidRPr="00B32D54">
        <w:rPr>
          <w:rFonts w:ascii="Bookman Old Style" w:hAnsi="Bookman Old Style"/>
        </w:rPr>
        <w:t>) предо</w:t>
      </w:r>
      <w:r w:rsidR="004E414F" w:rsidRPr="00B32D54">
        <w:rPr>
          <w:rFonts w:ascii="Bookman Old Style" w:hAnsi="Bookman Old Style"/>
        </w:rPr>
        <w:t>ставить копию соответствующего Р</w:t>
      </w:r>
      <w:r w:rsidRPr="00B32D54">
        <w:rPr>
          <w:rFonts w:ascii="Bookman Old Style" w:hAnsi="Bookman Old Style"/>
        </w:rPr>
        <w:t xml:space="preserve">аспоряжения </w:t>
      </w:r>
      <w:proofErr w:type="spellStart"/>
      <w:r w:rsidRPr="00B32D54">
        <w:rPr>
          <w:rFonts w:ascii="Bookman Old Style" w:hAnsi="Bookman Old Style"/>
        </w:rPr>
        <w:t>Роспотребнадзора</w:t>
      </w:r>
      <w:proofErr w:type="spellEnd"/>
      <w:r w:rsidRPr="00B32D54">
        <w:rPr>
          <w:rFonts w:ascii="Bookman Old Style" w:hAnsi="Bookman Old Style"/>
        </w:rPr>
        <w:t>.</w:t>
      </w:r>
    </w:p>
    <w:p w:rsidR="00FE7959" w:rsidRPr="00B32D54" w:rsidRDefault="00FE7959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Листки нетрудоспособности по отпускам по беременности и родам (</w:t>
      </w:r>
      <w:r w:rsidRPr="00B32D54">
        <w:rPr>
          <w:rFonts w:ascii="Bookman Old Style" w:hAnsi="Bookman Old Style"/>
          <w:b/>
        </w:rPr>
        <w:t xml:space="preserve">строка </w:t>
      </w:r>
      <w:proofErr w:type="gramStart"/>
      <w:r w:rsidRPr="00B32D54">
        <w:rPr>
          <w:rFonts w:ascii="Bookman Old Style" w:hAnsi="Bookman Old Style"/>
          <w:b/>
        </w:rPr>
        <w:t>65</w:t>
      </w:r>
      <w:r w:rsidR="00494D02" w:rsidRPr="00B32D54">
        <w:rPr>
          <w:rFonts w:ascii="Bookman Old Style" w:hAnsi="Bookman Old Style"/>
        </w:rPr>
        <w:t xml:space="preserve"> )</w:t>
      </w:r>
      <w:proofErr w:type="gramEnd"/>
      <w:r w:rsidR="00B32D54">
        <w:rPr>
          <w:rFonts w:ascii="Bookman Old Style" w:hAnsi="Bookman Old Style"/>
        </w:rPr>
        <w:t xml:space="preserve"> </w:t>
      </w:r>
      <w:r w:rsidR="00494D02" w:rsidRPr="00B32D54">
        <w:rPr>
          <w:rFonts w:ascii="Bookman Old Style" w:hAnsi="Bookman Old Style"/>
        </w:rPr>
        <w:t xml:space="preserve">не могут быть </w:t>
      </w:r>
      <w:r w:rsidRPr="00B32D54">
        <w:rPr>
          <w:rFonts w:ascii="Bookman Old Style" w:hAnsi="Bookman Old Style"/>
        </w:rPr>
        <w:t xml:space="preserve">менее </w:t>
      </w:r>
      <w:r w:rsidRPr="00B32D54">
        <w:rPr>
          <w:rFonts w:ascii="Bookman Old Style" w:hAnsi="Bookman Old Style"/>
          <w:b/>
        </w:rPr>
        <w:t>140 дней</w:t>
      </w:r>
      <w:r w:rsidRPr="00B32D54">
        <w:rPr>
          <w:rFonts w:ascii="Bookman Old Style" w:hAnsi="Bookman Old Style"/>
        </w:rPr>
        <w:t>, если есть причины по уменьшению, то в обязательном порядке предоставить объяснение.</w:t>
      </w:r>
    </w:p>
    <w:p w:rsidR="003422F1" w:rsidRPr="00B32D54" w:rsidRDefault="00FE7959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  <w:b/>
        </w:rPr>
        <w:t>Новое в 2024 году!</w:t>
      </w:r>
      <w:r w:rsidRPr="00B32D54">
        <w:rPr>
          <w:rFonts w:ascii="Bookman Old Style" w:hAnsi="Bookman Old Style"/>
        </w:rPr>
        <w:t xml:space="preserve"> По </w:t>
      </w:r>
      <w:r w:rsidRPr="00B32D54">
        <w:rPr>
          <w:rFonts w:ascii="Bookman Old Style" w:hAnsi="Bookman Old Style"/>
          <w:b/>
        </w:rPr>
        <w:t>строке 65</w:t>
      </w:r>
      <w:r w:rsidRPr="00B32D54">
        <w:rPr>
          <w:rFonts w:ascii="Bookman Old Style" w:hAnsi="Bookman Old Style"/>
        </w:rPr>
        <w:t xml:space="preserve"> (Отпуск по беременности и родам) учитываются только неосложнённые случаи, т.е. в этой строке средняя длительность листков нетрудоспособности должна составлять </w:t>
      </w:r>
      <w:r w:rsidRPr="00B32D54">
        <w:rPr>
          <w:rFonts w:ascii="Bookman Old Style" w:hAnsi="Bookman Old Style"/>
          <w:b/>
        </w:rPr>
        <w:t>140 дней</w:t>
      </w:r>
      <w:r w:rsidRPr="00B32D54">
        <w:rPr>
          <w:rFonts w:ascii="Bookman Old Style" w:hAnsi="Bookman Old Style"/>
        </w:rPr>
        <w:t xml:space="preserve">, </w:t>
      </w:r>
      <w:r w:rsidR="003422F1" w:rsidRPr="00B32D54">
        <w:rPr>
          <w:rFonts w:ascii="Bookman Old Style" w:hAnsi="Bookman Old Style"/>
        </w:rPr>
        <w:t>столько отводится на нормальную беременность.</w:t>
      </w:r>
    </w:p>
    <w:p w:rsidR="003422F1" w:rsidRPr="00B32D54" w:rsidRDefault="003422F1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При многоплодной беременности или осложнениях случай нетрудоспособности регистрируется в двух строках:</w:t>
      </w:r>
    </w:p>
    <w:p w:rsidR="003422F1" w:rsidRPr="00B32D54" w:rsidRDefault="003422F1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 xml:space="preserve">В </w:t>
      </w:r>
      <w:r w:rsidRPr="00B32D54">
        <w:rPr>
          <w:rFonts w:ascii="Bookman Old Style" w:hAnsi="Bookman Old Style"/>
          <w:b/>
        </w:rPr>
        <w:t>строке</w:t>
      </w:r>
      <w:r w:rsidRPr="00B32D54">
        <w:rPr>
          <w:rFonts w:ascii="Bookman Old Style" w:hAnsi="Bookman Old Style"/>
        </w:rPr>
        <w:t xml:space="preserve"> </w:t>
      </w:r>
      <w:r w:rsidR="00B32D54">
        <w:rPr>
          <w:rFonts w:ascii="Bookman Old Style" w:hAnsi="Bookman Old Style"/>
          <w:b/>
        </w:rPr>
        <w:t xml:space="preserve">65 </w:t>
      </w:r>
      <w:r w:rsidRPr="00B32D54">
        <w:rPr>
          <w:rFonts w:ascii="Bookman Old Style" w:hAnsi="Bookman Old Style"/>
        </w:rPr>
        <w:t xml:space="preserve">проставляется </w:t>
      </w:r>
      <w:r w:rsidRPr="00B32D54">
        <w:rPr>
          <w:rFonts w:ascii="Bookman Old Style" w:hAnsi="Bookman Old Style"/>
          <w:b/>
        </w:rPr>
        <w:t>140 дней</w:t>
      </w:r>
      <w:r w:rsidR="00B32D54">
        <w:rPr>
          <w:rFonts w:ascii="Bookman Old Style" w:hAnsi="Bookman Old Style"/>
        </w:rPr>
        <w:t>,</w:t>
      </w:r>
      <w:r w:rsidRPr="00B32D54">
        <w:rPr>
          <w:rFonts w:ascii="Bookman Old Style" w:hAnsi="Bookman Old Style"/>
        </w:rPr>
        <w:t xml:space="preserve"> а излишние дни переносятся в </w:t>
      </w:r>
      <w:r w:rsidRPr="00B32D54">
        <w:rPr>
          <w:rFonts w:ascii="Bookman Old Style" w:hAnsi="Bookman Old Style"/>
          <w:b/>
        </w:rPr>
        <w:t>строку 45</w:t>
      </w:r>
      <w:r w:rsidRPr="00B32D54">
        <w:rPr>
          <w:rFonts w:ascii="Bookman Old Style" w:hAnsi="Bookman Old Style"/>
        </w:rPr>
        <w:t xml:space="preserve">, т.к. в ней отмечается всё, что идёт по кодам </w:t>
      </w:r>
      <w:r w:rsidRPr="00B32D54">
        <w:rPr>
          <w:rFonts w:ascii="Bookman Old Style" w:hAnsi="Bookman Old Style"/>
          <w:b/>
        </w:rPr>
        <w:t>О00-О99</w:t>
      </w:r>
      <w:r w:rsidRPr="00B32D54">
        <w:rPr>
          <w:rFonts w:ascii="Bookman Old Style" w:hAnsi="Bookman Old Style"/>
        </w:rPr>
        <w:t>.</w:t>
      </w:r>
    </w:p>
    <w:p w:rsidR="007D027E" w:rsidRPr="00B32D54" w:rsidRDefault="007D027E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В число дней ВН включается суммарное число календарных дней из всех листков нетрудоспособности по данному случаю, независимо от того, какими медицинскими организациями они были выданы</w:t>
      </w:r>
      <w:r w:rsidR="003422F1" w:rsidRPr="00B32D54">
        <w:rPr>
          <w:rFonts w:ascii="Bookman Old Style" w:hAnsi="Bookman Old Style"/>
        </w:rPr>
        <w:t xml:space="preserve"> </w:t>
      </w:r>
      <w:r w:rsidRPr="00B32D54">
        <w:rPr>
          <w:rFonts w:ascii="Bookman Old Style" w:hAnsi="Bookman Old Style"/>
        </w:rPr>
        <w:t>(при закрытии последнего листка нетрудоспособности).</w:t>
      </w:r>
    </w:p>
    <w:p w:rsidR="003422F1" w:rsidRPr="00B32D54" w:rsidRDefault="003422F1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Листки нетрудоспособности, выданные по причине иных обстоятельств</w:t>
      </w:r>
      <w:r w:rsidR="00A12CB0" w:rsidRPr="00B32D54">
        <w:rPr>
          <w:rFonts w:ascii="Bookman Old Style" w:hAnsi="Bookman Old Style"/>
        </w:rPr>
        <w:t xml:space="preserve"> </w:t>
      </w:r>
      <w:r w:rsidRPr="00B32D54">
        <w:rPr>
          <w:rFonts w:ascii="Bookman Old Style" w:hAnsi="Bookman Old Style"/>
        </w:rPr>
        <w:t xml:space="preserve">(протезирование, донорство, обследование, в результате которого пациенту </w:t>
      </w:r>
      <w:r w:rsidRPr="00B32D54">
        <w:rPr>
          <w:rFonts w:ascii="Bookman Old Style" w:hAnsi="Bookman Old Style"/>
        </w:rPr>
        <w:lastRenderedPageBreak/>
        <w:t>поставлен диагноз «Здоров»</w:t>
      </w:r>
      <w:r w:rsidR="00A12CB0" w:rsidRPr="00B32D54">
        <w:rPr>
          <w:rFonts w:ascii="Bookman Old Style" w:hAnsi="Bookman Old Style"/>
        </w:rPr>
        <w:t xml:space="preserve"> и т.д.) включать в </w:t>
      </w:r>
      <w:r w:rsidR="00A12CB0" w:rsidRPr="00B32D54">
        <w:rPr>
          <w:rFonts w:ascii="Bookman Old Style" w:hAnsi="Bookman Old Style"/>
          <w:b/>
        </w:rPr>
        <w:t xml:space="preserve">строки 63-64 (Код по МКБ-10 </w:t>
      </w:r>
      <w:r w:rsidR="00A12CB0" w:rsidRPr="00B32D54">
        <w:rPr>
          <w:rFonts w:ascii="Bookman Old Style" w:hAnsi="Bookman Old Style"/>
          <w:b/>
          <w:lang w:val="en-US"/>
        </w:rPr>
        <w:t>Z</w:t>
      </w:r>
      <w:r w:rsidR="00A12CB0" w:rsidRPr="00B32D54">
        <w:rPr>
          <w:rFonts w:ascii="Bookman Old Style" w:hAnsi="Bookman Old Style"/>
          <w:b/>
        </w:rPr>
        <w:t>00-</w:t>
      </w:r>
      <w:r w:rsidR="00A12CB0" w:rsidRPr="00B32D54">
        <w:rPr>
          <w:rFonts w:ascii="Bookman Old Style" w:hAnsi="Bookman Old Style"/>
          <w:b/>
          <w:lang w:val="en-US"/>
        </w:rPr>
        <w:t>Z</w:t>
      </w:r>
      <w:r w:rsidR="00A12CB0" w:rsidRPr="00B32D54">
        <w:rPr>
          <w:rFonts w:ascii="Bookman Old Style" w:hAnsi="Bookman Old Style"/>
          <w:b/>
        </w:rPr>
        <w:t>99). Если в форме 16-ВН будут указаны такие случаи, то по ним тоже иметь конкретные пояснения.</w:t>
      </w:r>
    </w:p>
    <w:p w:rsidR="00C7724E" w:rsidRPr="00B32D54" w:rsidRDefault="00C7724E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  <w:b/>
        </w:rPr>
        <w:t>Не забываем</w:t>
      </w:r>
      <w:r w:rsidRPr="00B32D54">
        <w:rPr>
          <w:rFonts w:ascii="Bookman Old Style" w:hAnsi="Bookman Old Style"/>
        </w:rPr>
        <w:t xml:space="preserve">, что число случаев временной нетрудоспособности подсчитывается только по законченным случаям, т.е. закрытым </w:t>
      </w:r>
      <w:r w:rsidR="003C395E" w:rsidRPr="00B32D54">
        <w:rPr>
          <w:rFonts w:ascii="Bookman Old Style" w:hAnsi="Bookman Old Style"/>
        </w:rPr>
        <w:t xml:space="preserve">листкам нетрудоспособности </w:t>
      </w:r>
      <w:r w:rsidRPr="00B32D54">
        <w:rPr>
          <w:rFonts w:ascii="Bookman Old Style" w:hAnsi="Bookman Old Style"/>
        </w:rPr>
        <w:t xml:space="preserve">(по данному случаю) к труду, в связи с направлением на МСЭ или </w:t>
      </w:r>
      <w:r w:rsidR="00B470F0" w:rsidRPr="00B32D54">
        <w:rPr>
          <w:rFonts w:ascii="Bookman Old Style" w:hAnsi="Bookman Old Style"/>
        </w:rPr>
        <w:t xml:space="preserve">в связи со смертью. При этом в </w:t>
      </w:r>
      <w:r w:rsidRPr="00B32D54">
        <w:rPr>
          <w:rFonts w:ascii="Bookman Old Style" w:hAnsi="Bookman Old Style"/>
        </w:rPr>
        <w:t>число дней включается суммарное число календарных дней из всех листков нетрудоспособности по данному случаю, независимо от того</w:t>
      </w:r>
      <w:r w:rsidR="007D027E" w:rsidRPr="00B32D54">
        <w:rPr>
          <w:rFonts w:ascii="Bookman Old Style" w:hAnsi="Bookman Old Style"/>
        </w:rPr>
        <w:t>, к</w:t>
      </w:r>
      <w:r w:rsidRPr="00B32D54">
        <w:rPr>
          <w:rFonts w:ascii="Bookman Old Style" w:hAnsi="Bookman Old Style"/>
        </w:rPr>
        <w:t>акими орган</w:t>
      </w:r>
      <w:r w:rsidR="00B32D54">
        <w:rPr>
          <w:rFonts w:ascii="Bookman Old Style" w:hAnsi="Bookman Old Style"/>
        </w:rPr>
        <w:t xml:space="preserve">изациями они были выданы. Т.е. </w:t>
      </w:r>
      <w:r w:rsidRPr="00B32D54">
        <w:rPr>
          <w:rFonts w:ascii="Bookman Old Style" w:hAnsi="Bookman Old Style"/>
        </w:rPr>
        <w:t xml:space="preserve">учитывает случай нетрудоспособности </w:t>
      </w:r>
      <w:r w:rsidR="007D027E" w:rsidRPr="00B32D54">
        <w:rPr>
          <w:rFonts w:ascii="Bookman Old Style" w:hAnsi="Bookman Old Style"/>
        </w:rPr>
        <w:t xml:space="preserve">в 16-ВН </w:t>
      </w:r>
      <w:r w:rsidRPr="00B32D54">
        <w:rPr>
          <w:rFonts w:ascii="Bookman Old Style" w:hAnsi="Bookman Old Style"/>
        </w:rPr>
        <w:t xml:space="preserve">и </w:t>
      </w:r>
      <w:r w:rsidR="007D027E" w:rsidRPr="00B32D54">
        <w:rPr>
          <w:rFonts w:ascii="Bookman Old Style" w:hAnsi="Bookman Old Style"/>
        </w:rPr>
        <w:t xml:space="preserve">показывает все дни ВН </w:t>
      </w:r>
      <w:r w:rsidRPr="00B32D54">
        <w:rPr>
          <w:rFonts w:ascii="Bookman Old Style" w:hAnsi="Bookman Old Style"/>
        </w:rPr>
        <w:t>за</w:t>
      </w:r>
      <w:r w:rsidR="003C395E" w:rsidRPr="00B32D54">
        <w:rPr>
          <w:rFonts w:ascii="Bookman Old Style" w:hAnsi="Bookman Old Style"/>
        </w:rPr>
        <w:t xml:space="preserve"> весь период нетрудоспособности</w:t>
      </w:r>
      <w:r w:rsidRPr="00B32D54">
        <w:rPr>
          <w:rFonts w:ascii="Bookman Old Style" w:hAnsi="Bookman Old Style"/>
        </w:rPr>
        <w:t xml:space="preserve"> та организация, которая закрыва</w:t>
      </w:r>
      <w:r w:rsidR="00B470F0" w:rsidRPr="00B32D54">
        <w:rPr>
          <w:rFonts w:ascii="Bookman Old Style" w:hAnsi="Bookman Old Style"/>
        </w:rPr>
        <w:t>ет листок нетрудоспособности, как это было указано выше, к труду, в связи с направлением на МСЭ или в связи со смертью.</w:t>
      </w:r>
    </w:p>
    <w:p w:rsidR="00CB4091" w:rsidRPr="00B32D54" w:rsidRDefault="00B470F0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Незаконченные случаи временной нетрудоспособности в 16-ВН не указываются ни в случаях, ни в днях.</w:t>
      </w:r>
    </w:p>
    <w:p w:rsidR="009947E8" w:rsidRPr="00B32D54" w:rsidRDefault="009947E8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Если случай ВН был открыт в предыдущем отчётном периоде, а закончился в отчётном году, то он учитывается в отчётном году с включением в дни нетрудоспособности по этому случаю всех календарных дней нетрудоспособности по этому случаю как предыдущего, так и отчётного года.</w:t>
      </w:r>
    </w:p>
    <w:p w:rsidR="009947E8" w:rsidRPr="00B32D54" w:rsidRDefault="009947E8" w:rsidP="00B32D54">
      <w:pPr>
        <w:spacing w:after="0" w:line="240" w:lineRule="auto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Т.е. в 16-ВН за 2024 год должны быть показаны случаи ВН, начатые в 2023 году и законченные в 2024 году.</w:t>
      </w:r>
    </w:p>
    <w:p w:rsidR="00AC2675" w:rsidRPr="00B32D54" w:rsidRDefault="00B470F0" w:rsidP="00B32D54">
      <w:pPr>
        <w:spacing w:after="0" w:line="240" w:lineRule="auto"/>
        <w:ind w:firstLine="851"/>
        <w:jc w:val="both"/>
        <w:rPr>
          <w:rFonts w:ascii="Bookman Old Style" w:hAnsi="Bookman Old Style"/>
        </w:rPr>
      </w:pPr>
      <w:r w:rsidRPr="00B32D54">
        <w:rPr>
          <w:rFonts w:ascii="Bookman Old Style" w:hAnsi="Bookman Old Style"/>
        </w:rPr>
        <w:t>Если случай временной нетрудоспособности возник в 2024 году (открыт л/н в 2024 году) и до конца года (отчётного периода), он не закрыт, и временная нетрудоспособно</w:t>
      </w:r>
      <w:r w:rsidR="00B32D54">
        <w:rPr>
          <w:rFonts w:ascii="Bookman Old Style" w:hAnsi="Bookman Old Style"/>
        </w:rPr>
        <w:t xml:space="preserve">сть перейдёт на 2025 год, то и </w:t>
      </w:r>
      <w:r w:rsidRPr="00B32D54">
        <w:rPr>
          <w:rFonts w:ascii="Bookman Old Style" w:hAnsi="Bookman Old Style"/>
        </w:rPr>
        <w:t>в 16 ВН он будет указан после</w:t>
      </w:r>
      <w:r w:rsidR="00B32D54">
        <w:rPr>
          <w:rFonts w:ascii="Bookman Old Style" w:hAnsi="Bookman Old Style"/>
        </w:rPr>
        <w:t xml:space="preserve"> его </w:t>
      </w:r>
      <w:r w:rsidRPr="00B32D54">
        <w:rPr>
          <w:rFonts w:ascii="Bookman Old Style" w:hAnsi="Bookman Old Style"/>
        </w:rPr>
        <w:t>закрытия в 2025 году.</w:t>
      </w:r>
    </w:p>
    <w:p w:rsidR="00AC2675" w:rsidRPr="00B32D54" w:rsidRDefault="00AC2675" w:rsidP="00B32D54">
      <w:pPr>
        <w:spacing w:after="0" w:line="240" w:lineRule="auto"/>
        <w:jc w:val="both"/>
        <w:rPr>
          <w:rFonts w:ascii="Bookman Old Style" w:hAnsi="Bookman Old Style"/>
        </w:rPr>
      </w:pPr>
    </w:p>
    <w:sectPr w:rsidR="00AC2675" w:rsidRPr="00B3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75"/>
    <w:rsid w:val="002A3670"/>
    <w:rsid w:val="003422F1"/>
    <w:rsid w:val="003C395E"/>
    <w:rsid w:val="00494D02"/>
    <w:rsid w:val="004E414F"/>
    <w:rsid w:val="007D027E"/>
    <w:rsid w:val="008E502A"/>
    <w:rsid w:val="009947E8"/>
    <w:rsid w:val="00A12CB0"/>
    <w:rsid w:val="00AC2675"/>
    <w:rsid w:val="00B32D54"/>
    <w:rsid w:val="00B470F0"/>
    <w:rsid w:val="00C7724E"/>
    <w:rsid w:val="00CB4091"/>
    <w:rsid w:val="00DA272B"/>
    <w:rsid w:val="00F4663E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33408-9CA2-4C27-8BCC-66D93F10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PovetcinaSN</dc:creator>
  <cp:keywords/>
  <dc:description/>
  <cp:lastModifiedBy>Ерачина Светлана Анатольевна</cp:lastModifiedBy>
  <cp:revision>8</cp:revision>
  <dcterms:created xsi:type="dcterms:W3CDTF">2024-12-11T10:09:00Z</dcterms:created>
  <dcterms:modified xsi:type="dcterms:W3CDTF">2024-12-13T06:18:00Z</dcterms:modified>
</cp:coreProperties>
</file>