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F5BC" w14:textId="3A00ED95" w:rsidR="00FB5C0D" w:rsidRPr="00212631" w:rsidRDefault="00FB5C0D" w:rsidP="00BC5FB8">
      <w:pPr>
        <w:spacing w:after="0" w:line="240" w:lineRule="auto"/>
        <w:ind w:left="4253"/>
        <w:jc w:val="center"/>
        <w:rPr>
          <w:rFonts w:ascii="Times New Roman" w:eastAsia="Calibri" w:hAnsi="Times New Roman" w:cs="Times New Roman"/>
          <w:sz w:val="28"/>
          <w:szCs w:val="28"/>
        </w:rPr>
      </w:pPr>
      <w:r w:rsidRPr="00212631">
        <w:rPr>
          <w:rFonts w:ascii="Times New Roman" w:eastAsia="Calibri" w:hAnsi="Times New Roman" w:cs="Times New Roman"/>
          <w:sz w:val="28"/>
          <w:szCs w:val="28"/>
        </w:rPr>
        <w:t xml:space="preserve">Приложение № </w:t>
      </w:r>
      <w:r w:rsidR="004E6069">
        <w:rPr>
          <w:rFonts w:ascii="Times New Roman" w:eastAsia="Calibri" w:hAnsi="Times New Roman" w:cs="Times New Roman"/>
          <w:sz w:val="28"/>
          <w:szCs w:val="28"/>
        </w:rPr>
        <w:t>10</w:t>
      </w:r>
    </w:p>
    <w:p w14:paraId="794E0D80" w14:textId="77777777" w:rsidR="00FB5C0D" w:rsidRPr="00212631" w:rsidRDefault="00FB5C0D" w:rsidP="00BC5FB8">
      <w:pPr>
        <w:spacing w:after="0" w:line="240" w:lineRule="auto"/>
        <w:ind w:left="4253"/>
        <w:jc w:val="center"/>
        <w:rPr>
          <w:rFonts w:ascii="Times New Roman" w:eastAsia="Calibri" w:hAnsi="Times New Roman" w:cs="Times New Roman"/>
          <w:sz w:val="28"/>
          <w:szCs w:val="28"/>
        </w:rPr>
      </w:pPr>
      <w:r w:rsidRPr="00212631">
        <w:rPr>
          <w:rFonts w:ascii="Times New Roman" w:eastAsia="Calibri" w:hAnsi="Times New Roman" w:cs="Times New Roman"/>
          <w:sz w:val="28"/>
          <w:szCs w:val="28"/>
        </w:rPr>
        <w:t>к письму Министерства здравоохранения</w:t>
      </w:r>
    </w:p>
    <w:p w14:paraId="4268F065" w14:textId="77777777" w:rsidR="00FB5C0D" w:rsidRPr="00212631" w:rsidRDefault="00FB5C0D" w:rsidP="00BC5FB8">
      <w:pPr>
        <w:spacing w:after="0" w:line="240" w:lineRule="auto"/>
        <w:ind w:left="4253"/>
        <w:jc w:val="center"/>
        <w:rPr>
          <w:rFonts w:ascii="Times New Roman" w:eastAsia="Calibri" w:hAnsi="Times New Roman" w:cs="Times New Roman"/>
          <w:sz w:val="28"/>
          <w:szCs w:val="28"/>
        </w:rPr>
      </w:pPr>
      <w:r w:rsidRPr="00212631">
        <w:rPr>
          <w:rFonts w:ascii="Times New Roman" w:eastAsia="Calibri" w:hAnsi="Times New Roman" w:cs="Times New Roman"/>
          <w:sz w:val="28"/>
          <w:szCs w:val="28"/>
        </w:rPr>
        <w:t>Российской Федерации</w:t>
      </w:r>
    </w:p>
    <w:p w14:paraId="48793864" w14:textId="4B106E69" w:rsidR="00B87932" w:rsidRDefault="004E6069" w:rsidP="004E6069">
      <w:pPr>
        <w:pStyle w:val="2"/>
        <w:spacing w:before="0" w:line="240" w:lineRule="auto"/>
        <w:ind w:left="3544"/>
        <w:jc w:val="center"/>
        <w:rPr>
          <w:rFonts w:eastAsia="Calibri" w:cs="Times New Roman"/>
          <w:b w:val="0"/>
          <w:bCs w:val="0"/>
          <w:szCs w:val="28"/>
        </w:rPr>
      </w:pPr>
      <w:r w:rsidRPr="004E6069">
        <w:rPr>
          <w:rFonts w:eastAsia="Calibri" w:cs="Times New Roman"/>
          <w:b w:val="0"/>
          <w:bCs w:val="0"/>
          <w:szCs w:val="28"/>
        </w:rPr>
        <w:t>от 24.12.2024 № 13-2/И/2-25644</w:t>
      </w:r>
    </w:p>
    <w:p w14:paraId="570B45FE" w14:textId="77777777" w:rsidR="004E6069" w:rsidRPr="004E6069" w:rsidRDefault="004E6069" w:rsidP="004E6069"/>
    <w:p w14:paraId="6D752386" w14:textId="77777777" w:rsidR="00B657DE" w:rsidRPr="00212631" w:rsidRDefault="00B657DE" w:rsidP="00B87932">
      <w:pPr>
        <w:pStyle w:val="2"/>
        <w:spacing w:before="0" w:line="240" w:lineRule="auto"/>
        <w:jc w:val="center"/>
        <w:rPr>
          <w:rFonts w:eastAsia="Calibri"/>
        </w:rPr>
      </w:pPr>
      <w:r w:rsidRPr="00212631">
        <w:rPr>
          <w:rFonts w:eastAsia="Calibri"/>
        </w:rPr>
        <w:t>Формирование таблиц 1000 и 2000 формы №</w:t>
      </w:r>
      <w:r w:rsidR="007D739C" w:rsidRPr="00212631">
        <w:rPr>
          <w:rFonts w:eastAsia="Calibri"/>
        </w:rPr>
        <w:t> </w:t>
      </w:r>
      <w:r w:rsidRPr="00212631">
        <w:rPr>
          <w:rFonts w:eastAsia="Calibri"/>
        </w:rPr>
        <w:t>11</w:t>
      </w:r>
    </w:p>
    <w:p w14:paraId="41E0CBA8" w14:textId="77777777" w:rsidR="00B87932" w:rsidRPr="00212631" w:rsidRDefault="00B87932" w:rsidP="00B87932"/>
    <w:p w14:paraId="67F1CF29" w14:textId="77777777" w:rsidR="00B657DE" w:rsidRPr="00212631" w:rsidRDefault="004810BF"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В таблицы 1000 и 2000 формы № 11 в</w:t>
      </w:r>
      <w:r w:rsidR="00B657DE" w:rsidRPr="00212631">
        <w:rPr>
          <w:rFonts w:ascii="Times New Roman" w:eastAsia="Calibri" w:hAnsi="Times New Roman" w:cs="Times New Roman"/>
          <w:bCs/>
          <w:sz w:val="28"/>
          <w:szCs w:val="28"/>
        </w:rPr>
        <w:t xml:space="preserve"> число зарегистрированных заболеваний  включаются:</w:t>
      </w:r>
    </w:p>
    <w:p w14:paraId="42A53DA6" w14:textId="77777777" w:rsidR="00B657DE" w:rsidRPr="00212631" w:rsidRDefault="00B657DE" w:rsidP="00B87932">
      <w:pPr>
        <w:pStyle w:val="a3"/>
        <w:numPr>
          <w:ilvl w:val="0"/>
          <w:numId w:val="9"/>
        </w:numPr>
        <w:autoSpaceDE w:val="0"/>
        <w:autoSpaceDN w:val="0"/>
        <w:adjustRightInd w:val="0"/>
        <w:spacing w:after="0" w:line="240" w:lineRule="auto"/>
        <w:ind w:left="0"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сведения о числе наркологических расстройств, связанных с употреблением никотина, при этом синдром зависимости от никотина и сопутствующие ему состояния (коды по МКБ-10 F17.2; F17.3 и т.п.) показываю</w:t>
      </w:r>
      <w:r w:rsidR="00FD5EAB" w:rsidRPr="00212631">
        <w:rPr>
          <w:rFonts w:ascii="Times New Roman" w:eastAsia="Calibri" w:hAnsi="Times New Roman" w:cs="Times New Roman"/>
          <w:bCs/>
          <w:sz w:val="28"/>
          <w:szCs w:val="28"/>
        </w:rPr>
        <w:t>тся в дополнительной строке </w:t>
      </w:r>
      <w:r w:rsidRPr="00212631">
        <w:rPr>
          <w:rFonts w:ascii="Times New Roman" w:eastAsia="Calibri" w:hAnsi="Times New Roman" w:cs="Times New Roman"/>
          <w:bCs/>
          <w:sz w:val="28"/>
          <w:szCs w:val="28"/>
        </w:rPr>
        <w:t>19;</w:t>
      </w:r>
    </w:p>
    <w:p w14:paraId="583AD668" w14:textId="77777777" w:rsidR="00B657DE" w:rsidRPr="00212631" w:rsidRDefault="00B657DE" w:rsidP="00B87932">
      <w:pPr>
        <w:pStyle w:val="a3"/>
        <w:numPr>
          <w:ilvl w:val="0"/>
          <w:numId w:val="9"/>
        </w:numPr>
        <w:autoSpaceDE w:val="0"/>
        <w:autoSpaceDN w:val="0"/>
        <w:adjustRightInd w:val="0"/>
        <w:spacing w:after="0" w:line="240" w:lineRule="auto"/>
        <w:ind w:left="0"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пагубное употребление никотина (F</w:t>
      </w:r>
      <w:r w:rsidR="00FD5EAB" w:rsidRPr="00212631">
        <w:rPr>
          <w:rFonts w:ascii="Times New Roman" w:eastAsia="Calibri" w:hAnsi="Times New Roman" w:cs="Times New Roman"/>
          <w:bCs/>
          <w:sz w:val="28"/>
          <w:szCs w:val="28"/>
        </w:rPr>
        <w:t>17.1) – в дополнительной строке </w:t>
      </w:r>
      <w:r w:rsidRPr="00212631">
        <w:rPr>
          <w:rFonts w:ascii="Times New Roman" w:eastAsia="Calibri" w:hAnsi="Times New Roman" w:cs="Times New Roman"/>
          <w:bCs/>
          <w:sz w:val="28"/>
          <w:szCs w:val="28"/>
        </w:rPr>
        <w:t>2</w:t>
      </w:r>
      <w:r w:rsidR="00FD5EAB" w:rsidRPr="00212631">
        <w:rPr>
          <w:rFonts w:ascii="Times New Roman" w:eastAsia="Calibri" w:hAnsi="Times New Roman" w:cs="Times New Roman"/>
          <w:bCs/>
          <w:sz w:val="28"/>
          <w:szCs w:val="28"/>
        </w:rPr>
        <w:t>0</w:t>
      </w:r>
      <w:r w:rsidRPr="00212631">
        <w:rPr>
          <w:rFonts w:ascii="Times New Roman" w:eastAsia="Calibri" w:hAnsi="Times New Roman" w:cs="Times New Roman"/>
          <w:bCs/>
          <w:sz w:val="28"/>
          <w:szCs w:val="28"/>
        </w:rPr>
        <w:t>;</w:t>
      </w:r>
    </w:p>
    <w:p w14:paraId="64402A19" w14:textId="77777777" w:rsidR="00B657DE" w:rsidRPr="00212631" w:rsidRDefault="00B657DE" w:rsidP="00B87932">
      <w:pPr>
        <w:pStyle w:val="a3"/>
        <w:numPr>
          <w:ilvl w:val="0"/>
          <w:numId w:val="9"/>
        </w:numPr>
        <w:autoSpaceDE w:val="0"/>
        <w:autoSpaceDN w:val="0"/>
        <w:adjustRightInd w:val="0"/>
        <w:spacing w:after="0" w:line="240" w:lineRule="auto"/>
        <w:ind w:left="0"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сведения о наркологических расстройствах пациентов, обратившихся в кабинеты платных услуг и анонимного лече</w:t>
      </w:r>
      <w:r w:rsidR="004967BD" w:rsidRPr="00212631">
        <w:rPr>
          <w:rFonts w:ascii="Times New Roman" w:eastAsia="Calibri" w:hAnsi="Times New Roman" w:cs="Times New Roman"/>
          <w:bCs/>
          <w:sz w:val="28"/>
          <w:szCs w:val="28"/>
        </w:rPr>
        <w:t xml:space="preserve">ния, включаются в строки 1-20 в </w:t>
      </w:r>
      <w:r w:rsidRPr="00212631">
        <w:rPr>
          <w:rFonts w:ascii="Times New Roman" w:eastAsia="Calibri" w:hAnsi="Times New Roman" w:cs="Times New Roman"/>
          <w:bCs/>
          <w:sz w:val="28"/>
          <w:szCs w:val="28"/>
        </w:rPr>
        <w:t>соответствии с диагностированными у пациентов расстройствами.</w:t>
      </w:r>
    </w:p>
    <w:p w14:paraId="0C9BE484" w14:textId="77777777" w:rsidR="00CE0D96" w:rsidRPr="00212631" w:rsidRDefault="004967BD" w:rsidP="00B87932">
      <w:pPr>
        <w:pStyle w:val="a3"/>
        <w:autoSpaceDE w:val="0"/>
        <w:autoSpaceDN w:val="0"/>
        <w:adjustRightInd w:val="0"/>
        <w:spacing w:after="0" w:line="240" w:lineRule="auto"/>
        <w:ind w:left="0"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Никотиновое расстройство </w:t>
      </w:r>
      <w:r w:rsidR="00CE0D96" w:rsidRPr="00212631">
        <w:rPr>
          <w:rFonts w:ascii="Times New Roman" w:eastAsia="Calibri" w:hAnsi="Times New Roman" w:cs="Times New Roman"/>
          <w:bCs/>
          <w:sz w:val="28"/>
          <w:szCs w:val="28"/>
        </w:rPr>
        <w:t>мо</w:t>
      </w:r>
      <w:r w:rsidRPr="00212631">
        <w:rPr>
          <w:rFonts w:ascii="Times New Roman" w:eastAsia="Calibri" w:hAnsi="Times New Roman" w:cs="Times New Roman"/>
          <w:bCs/>
          <w:sz w:val="28"/>
          <w:szCs w:val="28"/>
        </w:rPr>
        <w:t>же</w:t>
      </w:r>
      <w:r w:rsidR="00CE0D96" w:rsidRPr="00212631">
        <w:rPr>
          <w:rFonts w:ascii="Times New Roman" w:eastAsia="Calibri" w:hAnsi="Times New Roman" w:cs="Times New Roman"/>
          <w:bCs/>
          <w:sz w:val="28"/>
          <w:szCs w:val="28"/>
        </w:rPr>
        <w:t xml:space="preserve">т регистрироваться </w:t>
      </w:r>
      <w:r w:rsidRPr="00212631">
        <w:rPr>
          <w:rFonts w:ascii="Times New Roman" w:eastAsia="Calibri" w:hAnsi="Times New Roman" w:cs="Times New Roman"/>
          <w:bCs/>
          <w:sz w:val="28"/>
          <w:szCs w:val="28"/>
        </w:rPr>
        <w:t xml:space="preserve">и </w:t>
      </w:r>
      <w:r w:rsidR="00CE0D96" w:rsidRPr="00212631">
        <w:rPr>
          <w:rFonts w:ascii="Times New Roman" w:eastAsia="Calibri" w:hAnsi="Times New Roman" w:cs="Times New Roman"/>
          <w:bCs/>
          <w:sz w:val="28"/>
          <w:szCs w:val="28"/>
        </w:rPr>
        <w:t>как основное и</w:t>
      </w:r>
      <w:r w:rsidRPr="00212631">
        <w:rPr>
          <w:rFonts w:ascii="Times New Roman" w:eastAsia="Calibri" w:hAnsi="Times New Roman" w:cs="Times New Roman"/>
          <w:bCs/>
          <w:sz w:val="28"/>
          <w:szCs w:val="28"/>
        </w:rPr>
        <w:t xml:space="preserve">, </w:t>
      </w:r>
      <w:r w:rsidR="00CE0D96" w:rsidRPr="00212631">
        <w:rPr>
          <w:rFonts w:ascii="Times New Roman" w:eastAsia="Calibri" w:hAnsi="Times New Roman" w:cs="Times New Roman"/>
          <w:bCs/>
          <w:sz w:val="28"/>
          <w:szCs w:val="28"/>
        </w:rPr>
        <w:t>как сопутствующее</w:t>
      </w:r>
      <w:r w:rsidRPr="00212631">
        <w:rPr>
          <w:rFonts w:ascii="Times New Roman" w:eastAsia="Calibri" w:hAnsi="Times New Roman" w:cs="Times New Roman"/>
          <w:bCs/>
          <w:sz w:val="28"/>
          <w:szCs w:val="28"/>
        </w:rPr>
        <w:t xml:space="preserve"> состояние</w:t>
      </w:r>
      <w:r w:rsidR="00CE0D96" w:rsidRPr="00212631">
        <w:rPr>
          <w:rFonts w:ascii="Times New Roman" w:eastAsia="Calibri" w:hAnsi="Times New Roman" w:cs="Times New Roman"/>
          <w:bCs/>
          <w:sz w:val="28"/>
          <w:szCs w:val="28"/>
        </w:rPr>
        <w:t>. В случае если никотиновое расстройство регистрируется в качестве</w:t>
      </w:r>
      <w:r w:rsidR="004810BF" w:rsidRPr="00212631">
        <w:rPr>
          <w:rFonts w:ascii="Times New Roman" w:eastAsia="Calibri" w:hAnsi="Times New Roman" w:cs="Times New Roman"/>
          <w:bCs/>
          <w:sz w:val="28"/>
          <w:szCs w:val="28"/>
        </w:rPr>
        <w:t xml:space="preserve"> сопутствующего заболевания (состояния)</w:t>
      </w:r>
      <w:r w:rsidR="00CE0D96" w:rsidRPr="00212631">
        <w:rPr>
          <w:rFonts w:ascii="Times New Roman" w:eastAsia="Calibri" w:hAnsi="Times New Roman" w:cs="Times New Roman"/>
          <w:bCs/>
          <w:sz w:val="28"/>
          <w:szCs w:val="28"/>
        </w:rPr>
        <w:t xml:space="preserve">, то число зарегистрированных заболеваний (сумма строк 19 + 20 по графе 4 в таблице 1000 формы №11) будет больше числа обратившихся за лечением пациентов (строка 01 графа 1 </w:t>
      </w:r>
      <w:r w:rsidRPr="00212631">
        <w:rPr>
          <w:rFonts w:ascii="Times New Roman" w:eastAsia="Calibri" w:hAnsi="Times New Roman" w:cs="Times New Roman"/>
          <w:bCs/>
          <w:sz w:val="28"/>
          <w:szCs w:val="28"/>
        </w:rPr>
        <w:t>таблица 2101 формы </w:t>
      </w:r>
      <w:r w:rsidR="00CE0D96" w:rsidRPr="00212631">
        <w:rPr>
          <w:rFonts w:ascii="Times New Roman" w:eastAsia="Calibri" w:hAnsi="Times New Roman" w:cs="Times New Roman"/>
          <w:bCs/>
          <w:sz w:val="28"/>
          <w:szCs w:val="28"/>
        </w:rPr>
        <w:t xml:space="preserve">№37). </w:t>
      </w:r>
    </w:p>
    <w:p w14:paraId="539A50DA" w14:textId="77777777" w:rsidR="00945D5E" w:rsidRPr="00212631" w:rsidRDefault="0077703B"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П</w:t>
      </w:r>
      <w:r w:rsidR="00945D5E" w:rsidRPr="00212631">
        <w:rPr>
          <w:rFonts w:ascii="Times New Roman" w:eastAsia="Calibri" w:hAnsi="Times New Roman" w:cs="Times New Roman"/>
          <w:bCs/>
          <w:sz w:val="28"/>
          <w:szCs w:val="28"/>
        </w:rPr>
        <w:t>роверки</w:t>
      </w:r>
      <w:r w:rsidRPr="00212631">
        <w:rPr>
          <w:rFonts w:ascii="Times New Roman" w:eastAsia="Calibri" w:hAnsi="Times New Roman" w:cs="Times New Roman"/>
          <w:bCs/>
          <w:sz w:val="28"/>
          <w:szCs w:val="28"/>
        </w:rPr>
        <w:t xml:space="preserve"> строк 19 и 20 таблиц 1000 и 2000 формы №37</w:t>
      </w:r>
      <w:r w:rsidR="00945D5E" w:rsidRPr="00212631">
        <w:rPr>
          <w:rFonts w:ascii="Times New Roman" w:eastAsia="Calibri" w:hAnsi="Times New Roman" w:cs="Times New Roman"/>
          <w:bCs/>
          <w:sz w:val="28"/>
          <w:szCs w:val="28"/>
        </w:rPr>
        <w:t>:</w:t>
      </w:r>
    </w:p>
    <w:p w14:paraId="621C9E2D" w14:textId="77777777" w:rsidR="00945D5E" w:rsidRPr="00212631" w:rsidRDefault="00EB3057"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с</w:t>
      </w:r>
      <w:r w:rsidR="00945D5E" w:rsidRPr="00212631">
        <w:rPr>
          <w:rFonts w:ascii="Times New Roman" w:eastAsia="Calibri" w:hAnsi="Times New Roman" w:cs="Times New Roman"/>
          <w:bCs/>
          <w:sz w:val="28"/>
          <w:szCs w:val="28"/>
        </w:rPr>
        <w:t>умма строк 19 + 20 по графе 4 таблицы 1000 формы №</w:t>
      </w:r>
      <w:r w:rsidR="007D739C" w:rsidRPr="00212631">
        <w:rPr>
          <w:rFonts w:ascii="Times New Roman" w:eastAsia="Calibri" w:hAnsi="Times New Roman" w:cs="Times New Roman"/>
          <w:bCs/>
          <w:sz w:val="28"/>
          <w:szCs w:val="28"/>
        </w:rPr>
        <w:t xml:space="preserve"> 11 </w:t>
      </w:r>
      <w:r w:rsidR="00D347F7" w:rsidRPr="00212631">
        <w:rPr>
          <w:rFonts w:ascii="Times New Roman" w:eastAsia="Calibri" w:hAnsi="Times New Roman" w:cs="Times New Roman"/>
          <w:bCs/>
          <w:sz w:val="28"/>
          <w:szCs w:val="28"/>
        </w:rPr>
        <w:t>больше или равна</w:t>
      </w:r>
      <w:r w:rsidR="007D739C" w:rsidRPr="00212631">
        <w:rPr>
          <w:rFonts w:ascii="Times New Roman" w:eastAsia="Calibri" w:hAnsi="Times New Roman" w:cs="Times New Roman"/>
          <w:bCs/>
          <w:sz w:val="28"/>
          <w:szCs w:val="28"/>
        </w:rPr>
        <w:t xml:space="preserve"> строке </w:t>
      </w:r>
      <w:r w:rsidR="001222EF" w:rsidRPr="00212631">
        <w:rPr>
          <w:rFonts w:ascii="Times New Roman" w:eastAsia="Calibri" w:hAnsi="Times New Roman" w:cs="Times New Roman"/>
          <w:bCs/>
          <w:sz w:val="28"/>
          <w:szCs w:val="28"/>
        </w:rPr>
        <w:t>0</w:t>
      </w:r>
      <w:r w:rsidR="007D739C" w:rsidRPr="00212631">
        <w:rPr>
          <w:rFonts w:ascii="Times New Roman" w:eastAsia="Calibri" w:hAnsi="Times New Roman" w:cs="Times New Roman"/>
          <w:bCs/>
          <w:sz w:val="28"/>
          <w:szCs w:val="28"/>
        </w:rPr>
        <w:t>1 по графе 1 таблицы 2101 формы </w:t>
      </w:r>
      <w:r w:rsidR="00945D5E" w:rsidRPr="00212631">
        <w:rPr>
          <w:rFonts w:ascii="Times New Roman" w:eastAsia="Calibri" w:hAnsi="Times New Roman" w:cs="Times New Roman"/>
          <w:bCs/>
          <w:sz w:val="28"/>
          <w:szCs w:val="28"/>
        </w:rPr>
        <w:t>№</w:t>
      </w:r>
      <w:r w:rsidR="007D739C" w:rsidRPr="00212631">
        <w:rPr>
          <w:rFonts w:ascii="Times New Roman" w:eastAsia="Calibri" w:hAnsi="Times New Roman" w:cs="Times New Roman"/>
          <w:bCs/>
          <w:sz w:val="28"/>
          <w:szCs w:val="28"/>
        </w:rPr>
        <w:t> </w:t>
      </w:r>
      <w:r w:rsidR="00945D5E" w:rsidRPr="00212631">
        <w:rPr>
          <w:rFonts w:ascii="Times New Roman" w:eastAsia="Calibri" w:hAnsi="Times New Roman" w:cs="Times New Roman"/>
          <w:bCs/>
          <w:sz w:val="28"/>
          <w:szCs w:val="28"/>
        </w:rPr>
        <w:t>37</w:t>
      </w:r>
      <w:r w:rsidRPr="00212631">
        <w:rPr>
          <w:rFonts w:ascii="Times New Roman" w:eastAsia="Calibri" w:hAnsi="Times New Roman" w:cs="Times New Roman"/>
          <w:bCs/>
          <w:sz w:val="28"/>
          <w:szCs w:val="28"/>
        </w:rPr>
        <w:t>;</w:t>
      </w:r>
    </w:p>
    <w:p w14:paraId="7EECFC29" w14:textId="77777777" w:rsidR="00FD5EAB" w:rsidRPr="00212631" w:rsidRDefault="00EB3057"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с</w:t>
      </w:r>
      <w:r w:rsidR="00945D5E" w:rsidRPr="00212631">
        <w:rPr>
          <w:rFonts w:ascii="Times New Roman" w:eastAsia="Calibri" w:hAnsi="Times New Roman" w:cs="Times New Roman"/>
          <w:bCs/>
          <w:sz w:val="28"/>
          <w:szCs w:val="28"/>
        </w:rPr>
        <w:t xml:space="preserve">трока 19 по графе </w:t>
      </w:r>
      <w:r w:rsidR="001222EF" w:rsidRPr="00212631">
        <w:rPr>
          <w:rFonts w:ascii="Times New Roman" w:eastAsia="Calibri" w:hAnsi="Times New Roman" w:cs="Times New Roman"/>
          <w:bCs/>
          <w:sz w:val="28"/>
          <w:szCs w:val="28"/>
        </w:rPr>
        <w:t>0</w:t>
      </w:r>
      <w:r w:rsidR="00945D5E" w:rsidRPr="00212631">
        <w:rPr>
          <w:rFonts w:ascii="Times New Roman" w:eastAsia="Calibri" w:hAnsi="Times New Roman" w:cs="Times New Roman"/>
          <w:bCs/>
          <w:sz w:val="28"/>
          <w:szCs w:val="28"/>
        </w:rPr>
        <w:t>4 таблицы 1000 формы №</w:t>
      </w:r>
      <w:r w:rsidR="007D739C" w:rsidRPr="00212631">
        <w:rPr>
          <w:rFonts w:ascii="Times New Roman" w:eastAsia="Calibri" w:hAnsi="Times New Roman" w:cs="Times New Roman"/>
          <w:bCs/>
          <w:sz w:val="28"/>
          <w:szCs w:val="28"/>
        </w:rPr>
        <w:t> </w:t>
      </w:r>
      <w:r w:rsidR="00945D5E" w:rsidRPr="00212631">
        <w:rPr>
          <w:rFonts w:ascii="Times New Roman" w:eastAsia="Calibri" w:hAnsi="Times New Roman" w:cs="Times New Roman"/>
          <w:bCs/>
          <w:sz w:val="28"/>
          <w:szCs w:val="28"/>
        </w:rPr>
        <w:t xml:space="preserve">11 больше </w:t>
      </w:r>
      <w:r w:rsidR="00FD5EAB" w:rsidRPr="00212631">
        <w:rPr>
          <w:rFonts w:ascii="Times New Roman" w:eastAsia="Calibri" w:hAnsi="Times New Roman" w:cs="Times New Roman"/>
          <w:bCs/>
          <w:sz w:val="28"/>
          <w:szCs w:val="28"/>
        </w:rPr>
        <w:t xml:space="preserve">или равна </w:t>
      </w:r>
      <w:r w:rsidR="00945D5E" w:rsidRPr="00212631">
        <w:rPr>
          <w:rFonts w:ascii="Times New Roman" w:eastAsia="Calibri" w:hAnsi="Times New Roman" w:cs="Times New Roman"/>
          <w:bCs/>
          <w:sz w:val="28"/>
          <w:szCs w:val="28"/>
        </w:rPr>
        <w:t>строк</w:t>
      </w:r>
      <w:r w:rsidR="00FD5EAB" w:rsidRPr="00212631">
        <w:rPr>
          <w:rFonts w:ascii="Times New Roman" w:eastAsia="Calibri" w:hAnsi="Times New Roman" w:cs="Times New Roman"/>
          <w:bCs/>
          <w:sz w:val="28"/>
          <w:szCs w:val="28"/>
        </w:rPr>
        <w:t>е</w:t>
      </w:r>
      <w:r w:rsidR="007D739C" w:rsidRPr="00212631">
        <w:rPr>
          <w:rFonts w:ascii="Times New Roman" w:eastAsia="Calibri" w:hAnsi="Times New Roman" w:cs="Times New Roman"/>
          <w:bCs/>
          <w:sz w:val="28"/>
          <w:szCs w:val="28"/>
        </w:rPr>
        <w:t> </w:t>
      </w:r>
      <w:r w:rsidR="00945D5E" w:rsidRPr="00212631">
        <w:rPr>
          <w:rFonts w:ascii="Times New Roman" w:eastAsia="Calibri" w:hAnsi="Times New Roman" w:cs="Times New Roman"/>
          <w:bCs/>
          <w:sz w:val="28"/>
          <w:szCs w:val="28"/>
        </w:rPr>
        <w:t>19 п</w:t>
      </w:r>
      <w:r w:rsidR="007D739C" w:rsidRPr="00212631">
        <w:rPr>
          <w:rFonts w:ascii="Times New Roman" w:eastAsia="Calibri" w:hAnsi="Times New Roman" w:cs="Times New Roman"/>
          <w:bCs/>
          <w:sz w:val="28"/>
          <w:szCs w:val="28"/>
        </w:rPr>
        <w:t>о графе </w:t>
      </w:r>
      <w:r w:rsidR="001222EF" w:rsidRPr="00212631">
        <w:rPr>
          <w:rFonts w:ascii="Times New Roman" w:eastAsia="Calibri" w:hAnsi="Times New Roman" w:cs="Times New Roman"/>
          <w:bCs/>
          <w:sz w:val="28"/>
          <w:szCs w:val="28"/>
        </w:rPr>
        <w:t>0</w:t>
      </w:r>
      <w:r w:rsidR="007D739C" w:rsidRPr="00212631">
        <w:rPr>
          <w:rFonts w:ascii="Times New Roman" w:eastAsia="Calibri" w:hAnsi="Times New Roman" w:cs="Times New Roman"/>
          <w:bCs/>
          <w:sz w:val="28"/>
          <w:szCs w:val="28"/>
        </w:rPr>
        <w:t>4 таблицы </w:t>
      </w:r>
      <w:r w:rsidR="00FD5EAB" w:rsidRPr="00212631">
        <w:rPr>
          <w:rFonts w:ascii="Times New Roman" w:eastAsia="Calibri" w:hAnsi="Times New Roman" w:cs="Times New Roman"/>
          <w:bCs/>
          <w:sz w:val="28"/>
          <w:szCs w:val="28"/>
        </w:rPr>
        <w:t>2000 формы №</w:t>
      </w:r>
      <w:r w:rsidR="007D739C" w:rsidRPr="00212631">
        <w:rPr>
          <w:rFonts w:ascii="Times New Roman" w:eastAsia="Calibri" w:hAnsi="Times New Roman" w:cs="Times New Roman"/>
          <w:bCs/>
          <w:sz w:val="28"/>
          <w:szCs w:val="28"/>
        </w:rPr>
        <w:t> </w:t>
      </w:r>
      <w:r w:rsidR="00FD5EAB" w:rsidRPr="00212631">
        <w:rPr>
          <w:rFonts w:ascii="Times New Roman" w:eastAsia="Calibri" w:hAnsi="Times New Roman" w:cs="Times New Roman"/>
          <w:bCs/>
          <w:sz w:val="28"/>
          <w:szCs w:val="28"/>
        </w:rPr>
        <w:t>11</w:t>
      </w:r>
      <w:r w:rsidRPr="00212631">
        <w:rPr>
          <w:rFonts w:ascii="Times New Roman" w:eastAsia="Calibri" w:hAnsi="Times New Roman" w:cs="Times New Roman"/>
          <w:bCs/>
          <w:sz w:val="28"/>
          <w:szCs w:val="28"/>
        </w:rPr>
        <w:t>;</w:t>
      </w:r>
    </w:p>
    <w:p w14:paraId="6492AC99" w14:textId="77777777" w:rsidR="00FD5EAB" w:rsidRPr="00212631" w:rsidRDefault="00EB3057"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с</w:t>
      </w:r>
      <w:r w:rsidR="00FD5EAB" w:rsidRPr="00212631">
        <w:rPr>
          <w:rFonts w:ascii="Times New Roman" w:eastAsia="Calibri" w:hAnsi="Times New Roman" w:cs="Times New Roman"/>
          <w:bCs/>
          <w:sz w:val="28"/>
          <w:szCs w:val="28"/>
        </w:rPr>
        <w:t xml:space="preserve">трока 20 по графе </w:t>
      </w:r>
      <w:r w:rsidR="001222EF" w:rsidRPr="00212631">
        <w:rPr>
          <w:rFonts w:ascii="Times New Roman" w:eastAsia="Calibri" w:hAnsi="Times New Roman" w:cs="Times New Roman"/>
          <w:bCs/>
          <w:sz w:val="28"/>
          <w:szCs w:val="28"/>
        </w:rPr>
        <w:t>0</w:t>
      </w:r>
      <w:r w:rsidR="00FD5EAB" w:rsidRPr="00212631">
        <w:rPr>
          <w:rFonts w:ascii="Times New Roman" w:eastAsia="Calibri" w:hAnsi="Times New Roman" w:cs="Times New Roman"/>
          <w:bCs/>
          <w:sz w:val="28"/>
          <w:szCs w:val="28"/>
        </w:rPr>
        <w:t>4 таблицы 1000 формы №</w:t>
      </w:r>
      <w:r w:rsidR="007D739C" w:rsidRPr="00212631">
        <w:rPr>
          <w:rFonts w:ascii="Times New Roman" w:eastAsia="Calibri" w:hAnsi="Times New Roman" w:cs="Times New Roman"/>
          <w:bCs/>
          <w:sz w:val="28"/>
          <w:szCs w:val="28"/>
        </w:rPr>
        <w:t> </w:t>
      </w:r>
      <w:r w:rsidR="00FD5EAB" w:rsidRPr="00212631">
        <w:rPr>
          <w:rFonts w:ascii="Times New Roman" w:eastAsia="Calibri" w:hAnsi="Times New Roman" w:cs="Times New Roman"/>
          <w:bCs/>
          <w:sz w:val="28"/>
          <w:szCs w:val="28"/>
        </w:rPr>
        <w:t>11 больше или равна строке</w:t>
      </w:r>
      <w:r w:rsidR="007D739C" w:rsidRPr="00212631">
        <w:rPr>
          <w:rFonts w:ascii="Times New Roman" w:eastAsia="Calibri" w:hAnsi="Times New Roman" w:cs="Times New Roman"/>
          <w:bCs/>
          <w:sz w:val="28"/>
          <w:szCs w:val="28"/>
        </w:rPr>
        <w:t> </w:t>
      </w:r>
      <w:r w:rsidR="00FD5EAB" w:rsidRPr="00212631">
        <w:rPr>
          <w:rFonts w:ascii="Times New Roman" w:eastAsia="Calibri" w:hAnsi="Times New Roman" w:cs="Times New Roman"/>
          <w:bCs/>
          <w:sz w:val="28"/>
          <w:szCs w:val="28"/>
        </w:rPr>
        <w:t>20 п</w:t>
      </w:r>
      <w:r w:rsidR="007D739C" w:rsidRPr="00212631">
        <w:rPr>
          <w:rFonts w:ascii="Times New Roman" w:eastAsia="Calibri" w:hAnsi="Times New Roman" w:cs="Times New Roman"/>
          <w:bCs/>
          <w:sz w:val="28"/>
          <w:szCs w:val="28"/>
        </w:rPr>
        <w:t>о графе </w:t>
      </w:r>
      <w:r w:rsidR="001222EF" w:rsidRPr="00212631">
        <w:rPr>
          <w:rFonts w:ascii="Times New Roman" w:eastAsia="Calibri" w:hAnsi="Times New Roman" w:cs="Times New Roman"/>
          <w:bCs/>
          <w:sz w:val="28"/>
          <w:szCs w:val="28"/>
        </w:rPr>
        <w:t>0</w:t>
      </w:r>
      <w:r w:rsidR="00FD5EAB" w:rsidRPr="00212631">
        <w:rPr>
          <w:rFonts w:ascii="Times New Roman" w:eastAsia="Calibri" w:hAnsi="Times New Roman" w:cs="Times New Roman"/>
          <w:bCs/>
          <w:sz w:val="28"/>
          <w:szCs w:val="28"/>
        </w:rPr>
        <w:t>4 таблицы 2000 формы №</w:t>
      </w:r>
      <w:r w:rsidR="007D739C" w:rsidRPr="00212631">
        <w:rPr>
          <w:rFonts w:ascii="Times New Roman" w:eastAsia="Calibri" w:hAnsi="Times New Roman" w:cs="Times New Roman"/>
          <w:bCs/>
          <w:sz w:val="28"/>
          <w:szCs w:val="28"/>
        </w:rPr>
        <w:t> </w:t>
      </w:r>
      <w:r w:rsidR="00FD5EAB" w:rsidRPr="00212631">
        <w:rPr>
          <w:rFonts w:ascii="Times New Roman" w:eastAsia="Calibri" w:hAnsi="Times New Roman" w:cs="Times New Roman"/>
          <w:bCs/>
          <w:sz w:val="28"/>
          <w:szCs w:val="28"/>
        </w:rPr>
        <w:t>11</w:t>
      </w:r>
      <w:r w:rsidRPr="00212631">
        <w:rPr>
          <w:rFonts w:ascii="Times New Roman" w:eastAsia="Calibri" w:hAnsi="Times New Roman" w:cs="Times New Roman"/>
          <w:bCs/>
          <w:sz w:val="28"/>
          <w:szCs w:val="28"/>
        </w:rPr>
        <w:t>.</w:t>
      </w:r>
    </w:p>
    <w:p w14:paraId="69F46596" w14:textId="77777777" w:rsidR="00FB66E8" w:rsidRPr="00212631" w:rsidRDefault="00FB66E8" w:rsidP="00B87932">
      <w:pPr>
        <w:pStyle w:val="2"/>
        <w:spacing w:before="0" w:line="240" w:lineRule="auto"/>
        <w:ind w:firstLine="567"/>
        <w:rPr>
          <w:rFonts w:eastAsia="Times New Roman" w:cs="Times New Roman"/>
          <w:szCs w:val="28"/>
        </w:rPr>
      </w:pPr>
      <w:r w:rsidRPr="00212631">
        <w:rPr>
          <w:rFonts w:eastAsia="Times New Roman" w:cs="Times New Roman"/>
          <w:szCs w:val="28"/>
        </w:rPr>
        <w:t>Межформенная проверка показателей в формах №№ 11, 37 и 12</w:t>
      </w:r>
    </w:p>
    <w:p w14:paraId="5FEA1CEF" w14:textId="77777777" w:rsidR="00FB66E8" w:rsidRPr="00212631" w:rsidRDefault="00FB66E8" w:rsidP="00B87932">
      <w:pPr>
        <w:spacing w:after="0" w:line="240" w:lineRule="auto"/>
        <w:ind w:firstLine="567"/>
        <w:jc w:val="both"/>
        <w:rPr>
          <w:rFonts w:ascii="Times New Roman" w:eastAsia="Calibri" w:hAnsi="Times New Roman" w:cs="Times New Roman"/>
          <w:sz w:val="28"/>
          <w:szCs w:val="28"/>
        </w:rPr>
      </w:pPr>
      <w:r w:rsidRPr="00212631">
        <w:rPr>
          <w:rFonts w:ascii="Times New Roman" w:eastAsia="Calibri" w:hAnsi="Times New Roman" w:cs="Times New Roman"/>
          <w:sz w:val="28"/>
          <w:szCs w:val="28"/>
        </w:rPr>
        <w:t>Данные в форме №12 «Сведения о числе заболеваний, зарегистрированных у пациентов, проживающих в районе обслуживания» должны соответствовать информации, представленной в формах №11 «Сведения о заболеваниях наркологическими расстройствами» и №37 «Сведения о пациентах, больных алкоголизмом, наркоманиями, токсикоманиями».</w:t>
      </w:r>
    </w:p>
    <w:p w14:paraId="3364D6D0" w14:textId="77777777" w:rsidR="00FB66E8" w:rsidRPr="00212631" w:rsidRDefault="00FB66E8" w:rsidP="00B87932">
      <w:pPr>
        <w:spacing w:after="0" w:line="240" w:lineRule="auto"/>
        <w:ind w:firstLine="567"/>
        <w:jc w:val="center"/>
        <w:rPr>
          <w:rFonts w:ascii="Times New Roman" w:hAnsi="Times New Roman" w:cs="Times New Roman"/>
          <w:b/>
          <w:sz w:val="28"/>
          <w:szCs w:val="28"/>
        </w:rPr>
      </w:pPr>
      <w:r w:rsidRPr="00212631">
        <w:rPr>
          <w:rFonts w:ascii="Times New Roman" w:hAnsi="Times New Roman" w:cs="Times New Roman"/>
          <w:b/>
          <w:sz w:val="28"/>
          <w:szCs w:val="28"/>
        </w:rPr>
        <w:t>Алгоритм межформенной проверки показателей в формах № 11 и № 12</w:t>
      </w:r>
    </w:p>
    <w:p w14:paraId="3E91C92C" w14:textId="77777777" w:rsidR="00FB66E8" w:rsidRPr="00212631" w:rsidRDefault="00FB66E8" w:rsidP="00B87932">
      <w:pPr>
        <w:spacing w:after="0" w:line="240" w:lineRule="auto"/>
        <w:ind w:firstLine="567"/>
        <w:rPr>
          <w:rFonts w:ascii="Times New Roman" w:eastAsia="Calibri" w:hAnsi="Times New Roman" w:cs="Times New Roman"/>
          <w:i/>
          <w:sz w:val="28"/>
          <w:szCs w:val="28"/>
        </w:rPr>
      </w:pPr>
      <w:r w:rsidRPr="00212631">
        <w:rPr>
          <w:rFonts w:ascii="Times New Roman" w:eastAsia="Calibri" w:hAnsi="Times New Roman" w:cs="Times New Roman"/>
          <w:i/>
          <w:sz w:val="28"/>
          <w:szCs w:val="28"/>
        </w:rPr>
        <w:t>По зарегистрированным заболеваниям:</w:t>
      </w:r>
    </w:p>
    <w:p w14:paraId="79DF6E21" w14:textId="77777777" w:rsidR="00FB66E8" w:rsidRPr="00212631" w:rsidRDefault="00FB66E8" w:rsidP="00B87932">
      <w:pPr>
        <w:spacing w:after="0" w:line="240" w:lineRule="auto"/>
        <w:ind w:firstLine="567"/>
        <w:rPr>
          <w:rFonts w:ascii="Times New Roman" w:eastAsia="Calibri" w:hAnsi="Times New Roman" w:cs="Times New Roman"/>
          <w:sz w:val="28"/>
          <w:szCs w:val="28"/>
        </w:rPr>
      </w:pPr>
      <w:r w:rsidRPr="00212631">
        <w:rPr>
          <w:rFonts w:ascii="Times New Roman" w:eastAsia="Calibri" w:hAnsi="Times New Roman" w:cs="Times New Roman"/>
          <w:sz w:val="28"/>
          <w:szCs w:val="28"/>
        </w:rPr>
        <w:lastRenderedPageBreak/>
        <w:t xml:space="preserve">(графа 4 – графа 6 – графа 7) по строке 01 таблицы 1000 формы № 11 = графа 4 по строке 6.1 таблицы 3000 формы № 12; </w:t>
      </w:r>
    </w:p>
    <w:p w14:paraId="0B90DD54" w14:textId="77777777" w:rsidR="00FB66E8" w:rsidRPr="00212631" w:rsidRDefault="00FB66E8" w:rsidP="00B87932">
      <w:pPr>
        <w:spacing w:after="0" w:line="240" w:lineRule="auto"/>
        <w:ind w:firstLine="567"/>
        <w:rPr>
          <w:rFonts w:ascii="Times New Roman" w:eastAsia="Calibri" w:hAnsi="Times New Roman" w:cs="Times New Roman"/>
          <w:sz w:val="28"/>
          <w:szCs w:val="28"/>
        </w:rPr>
      </w:pPr>
      <w:r w:rsidRPr="00212631">
        <w:rPr>
          <w:rFonts w:ascii="Times New Roman" w:eastAsia="Calibri" w:hAnsi="Times New Roman" w:cs="Times New Roman"/>
          <w:sz w:val="28"/>
          <w:szCs w:val="28"/>
        </w:rPr>
        <w:t>графа 6 по строке 01 таблицы 1000 формы № 11 = графа 4 по строке 6.1 таблицы 1000 формы № 12;</w:t>
      </w:r>
    </w:p>
    <w:p w14:paraId="4F87A460" w14:textId="77777777" w:rsidR="00FB66E8" w:rsidRPr="00212631" w:rsidRDefault="00FB66E8" w:rsidP="00B87932">
      <w:pPr>
        <w:spacing w:after="0" w:line="240" w:lineRule="auto"/>
        <w:ind w:firstLine="567"/>
        <w:rPr>
          <w:rFonts w:ascii="Times New Roman" w:eastAsia="Calibri" w:hAnsi="Times New Roman" w:cs="Times New Roman"/>
          <w:sz w:val="28"/>
          <w:szCs w:val="28"/>
        </w:rPr>
      </w:pPr>
      <w:r w:rsidRPr="00212631">
        <w:rPr>
          <w:rFonts w:ascii="Times New Roman" w:eastAsia="Calibri" w:hAnsi="Times New Roman" w:cs="Times New Roman"/>
          <w:sz w:val="28"/>
          <w:szCs w:val="28"/>
        </w:rPr>
        <w:t>графа 7 по строке 01 таблицы 1000 формы № 11 = графа 4 по строке 6.1 таблицы 2000 формы № 12.</w:t>
      </w:r>
    </w:p>
    <w:p w14:paraId="21B9CDF2" w14:textId="77777777" w:rsidR="00FB66E8" w:rsidRPr="00212631" w:rsidRDefault="00FB66E8" w:rsidP="00B87932">
      <w:pPr>
        <w:spacing w:after="0" w:line="240" w:lineRule="auto"/>
        <w:ind w:firstLine="567"/>
        <w:rPr>
          <w:rFonts w:ascii="Times New Roman" w:eastAsia="Calibri" w:hAnsi="Times New Roman" w:cs="Times New Roman"/>
          <w:i/>
          <w:sz w:val="28"/>
          <w:szCs w:val="28"/>
        </w:rPr>
      </w:pPr>
      <w:r w:rsidRPr="00212631">
        <w:rPr>
          <w:rFonts w:ascii="Times New Roman" w:eastAsia="Calibri" w:hAnsi="Times New Roman" w:cs="Times New Roman"/>
          <w:i/>
          <w:sz w:val="28"/>
          <w:szCs w:val="28"/>
        </w:rPr>
        <w:t>По заболеваниям, зарегистрированным впервые в жизни:</w:t>
      </w:r>
    </w:p>
    <w:p w14:paraId="701E72EF" w14:textId="77777777" w:rsidR="00FB66E8" w:rsidRPr="00212631" w:rsidRDefault="00FB66E8" w:rsidP="00B87932">
      <w:pPr>
        <w:spacing w:after="0" w:line="240" w:lineRule="auto"/>
        <w:ind w:firstLine="567"/>
        <w:rPr>
          <w:rFonts w:ascii="Times New Roman" w:eastAsia="Calibri" w:hAnsi="Times New Roman" w:cs="Times New Roman"/>
          <w:sz w:val="28"/>
          <w:szCs w:val="28"/>
        </w:rPr>
      </w:pPr>
      <w:r w:rsidRPr="00212631">
        <w:rPr>
          <w:rFonts w:ascii="Times New Roman" w:eastAsia="Calibri" w:hAnsi="Times New Roman" w:cs="Times New Roman"/>
          <w:sz w:val="28"/>
          <w:szCs w:val="28"/>
        </w:rPr>
        <w:t>(графа 4 – графа 6 – графа 7) по строке 01 таблицы 2000 формы № 11 = графа 9 по строке 6.1 таблицы 3000 формы № 12;</w:t>
      </w:r>
    </w:p>
    <w:p w14:paraId="5B2C399A" w14:textId="77777777" w:rsidR="00FB66E8" w:rsidRPr="00212631" w:rsidRDefault="00FB66E8" w:rsidP="00B87932">
      <w:pPr>
        <w:spacing w:after="0" w:line="240" w:lineRule="auto"/>
        <w:ind w:firstLine="567"/>
        <w:rPr>
          <w:rFonts w:ascii="Times New Roman" w:eastAsia="Calibri" w:hAnsi="Times New Roman" w:cs="Times New Roman"/>
          <w:sz w:val="28"/>
          <w:szCs w:val="28"/>
        </w:rPr>
      </w:pPr>
      <w:r w:rsidRPr="00212631">
        <w:rPr>
          <w:rFonts w:ascii="Times New Roman" w:eastAsia="Calibri" w:hAnsi="Times New Roman" w:cs="Times New Roman"/>
          <w:sz w:val="28"/>
          <w:szCs w:val="28"/>
        </w:rPr>
        <w:t>графа 6 по строке 01 таблицы 2000 формы № 11 = графа 9 по строке 6.1 таблицы 1000 формы № 12;</w:t>
      </w:r>
    </w:p>
    <w:p w14:paraId="4AAAAFAC" w14:textId="77777777" w:rsidR="00FB66E8" w:rsidRPr="00212631" w:rsidRDefault="00FB66E8" w:rsidP="00B87932">
      <w:pPr>
        <w:spacing w:after="0" w:line="240" w:lineRule="auto"/>
        <w:ind w:firstLine="567"/>
        <w:rPr>
          <w:rFonts w:ascii="Times New Roman" w:eastAsia="Calibri" w:hAnsi="Times New Roman" w:cs="Times New Roman"/>
          <w:sz w:val="28"/>
          <w:szCs w:val="28"/>
        </w:rPr>
      </w:pPr>
      <w:r w:rsidRPr="00212631">
        <w:rPr>
          <w:rFonts w:ascii="Times New Roman" w:eastAsia="Calibri" w:hAnsi="Times New Roman" w:cs="Times New Roman"/>
          <w:sz w:val="28"/>
          <w:szCs w:val="28"/>
        </w:rPr>
        <w:t>графа 7 строка 01 таблицы 2000 формы № 11 = графа 9 по строке 6.1 таблицы 2000 формы № 12.</w:t>
      </w:r>
    </w:p>
    <w:p w14:paraId="11223473" w14:textId="77777777" w:rsidR="00FB66E8" w:rsidRPr="00212631" w:rsidRDefault="00FB66E8" w:rsidP="00B87932">
      <w:pPr>
        <w:spacing w:after="0" w:line="240" w:lineRule="auto"/>
        <w:ind w:firstLine="567"/>
        <w:jc w:val="center"/>
        <w:rPr>
          <w:rFonts w:ascii="Times New Roman" w:hAnsi="Times New Roman" w:cs="Times New Roman"/>
          <w:b/>
          <w:sz w:val="28"/>
          <w:szCs w:val="28"/>
        </w:rPr>
      </w:pPr>
      <w:r w:rsidRPr="00212631">
        <w:rPr>
          <w:rFonts w:ascii="Times New Roman" w:hAnsi="Times New Roman" w:cs="Times New Roman"/>
          <w:b/>
          <w:sz w:val="28"/>
          <w:szCs w:val="28"/>
        </w:rPr>
        <w:t xml:space="preserve">Алгоритм межформенной проверки показателей в формах № 37 и № 12 </w:t>
      </w:r>
    </w:p>
    <w:p w14:paraId="6842E6E2" w14:textId="77777777" w:rsidR="00FB66E8" w:rsidRPr="00212631" w:rsidRDefault="00FB66E8" w:rsidP="00B87932">
      <w:pPr>
        <w:spacing w:after="0" w:line="240" w:lineRule="auto"/>
        <w:ind w:firstLine="567"/>
        <w:jc w:val="both"/>
        <w:rPr>
          <w:rFonts w:ascii="Times New Roman" w:eastAsia="Calibri" w:hAnsi="Times New Roman" w:cs="Times New Roman"/>
          <w:sz w:val="28"/>
          <w:szCs w:val="28"/>
        </w:rPr>
      </w:pPr>
      <w:r w:rsidRPr="00212631">
        <w:rPr>
          <w:rFonts w:ascii="Times New Roman" w:eastAsia="Calibri" w:hAnsi="Times New Roman" w:cs="Times New Roman"/>
          <w:sz w:val="28"/>
          <w:szCs w:val="28"/>
        </w:rPr>
        <w:t xml:space="preserve">Диспансерное наблюдение пациентов с психическими расстройствами и (или) расстройствами поведения, связанными с употреблением психоактивных веществ, осуществляется врачом психиатром-наркологом в соответствии с Порядком диспансерного наблюдения пациентов наркологического профиля (Приложение № 2 к приказу Минздрава России от 30.12.2015 г. №1034н (в ред. приказа Минздрава России </w:t>
      </w:r>
      <w:hyperlink r:id="rId8" w:anchor="l27" w:history="1">
        <w:r w:rsidRPr="00212631">
          <w:rPr>
            <w:rFonts w:ascii="Times New Roman" w:eastAsia="Calibri" w:hAnsi="Times New Roman" w:cs="Times New Roman"/>
            <w:sz w:val="28"/>
            <w:szCs w:val="28"/>
          </w:rPr>
          <w:t>от 30.07.2019 г. №573н</w:t>
        </w:r>
      </w:hyperlink>
      <w:r w:rsidRPr="00212631">
        <w:rPr>
          <w:rFonts w:ascii="Times New Roman" w:eastAsia="Calibri" w:hAnsi="Times New Roman" w:cs="Times New Roman"/>
          <w:sz w:val="28"/>
          <w:szCs w:val="28"/>
        </w:rPr>
        <w:t>)).</w:t>
      </w:r>
    </w:p>
    <w:p w14:paraId="69A05466" w14:textId="77777777" w:rsidR="00FB66E8" w:rsidRPr="00212631" w:rsidRDefault="00FB66E8" w:rsidP="00B87932">
      <w:pPr>
        <w:spacing w:after="0" w:line="240" w:lineRule="auto"/>
        <w:ind w:firstLine="567"/>
        <w:jc w:val="both"/>
        <w:rPr>
          <w:rFonts w:ascii="Times New Roman" w:eastAsia="Calibri" w:hAnsi="Times New Roman" w:cs="Times New Roman"/>
          <w:i/>
          <w:sz w:val="28"/>
          <w:szCs w:val="28"/>
        </w:rPr>
      </w:pPr>
      <w:r w:rsidRPr="00212631">
        <w:rPr>
          <w:rFonts w:ascii="Times New Roman" w:eastAsia="Calibri" w:hAnsi="Times New Roman" w:cs="Times New Roman"/>
          <w:i/>
          <w:sz w:val="28"/>
          <w:szCs w:val="28"/>
        </w:rPr>
        <w:t>По диспансерным контингентам:</w:t>
      </w:r>
    </w:p>
    <w:p w14:paraId="46D2C743" w14:textId="77777777" w:rsidR="00FB66E8" w:rsidRPr="00212631" w:rsidRDefault="00FB66E8" w:rsidP="00B87932">
      <w:pPr>
        <w:spacing w:after="0" w:line="240" w:lineRule="auto"/>
        <w:ind w:firstLine="567"/>
        <w:jc w:val="both"/>
        <w:rPr>
          <w:rFonts w:ascii="Times New Roman" w:eastAsia="Calibri" w:hAnsi="Times New Roman" w:cs="Times New Roman"/>
          <w:sz w:val="28"/>
          <w:szCs w:val="28"/>
        </w:rPr>
      </w:pPr>
      <w:r w:rsidRPr="00212631">
        <w:rPr>
          <w:rFonts w:ascii="Times New Roman" w:eastAsia="Calibri" w:hAnsi="Times New Roman" w:cs="Times New Roman"/>
          <w:sz w:val="28"/>
          <w:szCs w:val="28"/>
        </w:rPr>
        <w:t>графа 5 по строке 11 таблицы 2100 формы № 37 = графа 10 по сумме строк 6.1 таблиц 1000, 2000, 3000 формы № 12;</w:t>
      </w:r>
    </w:p>
    <w:p w14:paraId="1F3338FF" w14:textId="77777777" w:rsidR="00FB66E8" w:rsidRPr="00212631" w:rsidRDefault="00FB66E8" w:rsidP="00B87932">
      <w:pPr>
        <w:spacing w:after="0" w:line="240" w:lineRule="auto"/>
        <w:ind w:firstLine="567"/>
        <w:jc w:val="both"/>
        <w:rPr>
          <w:rFonts w:ascii="Times New Roman" w:eastAsia="Calibri" w:hAnsi="Times New Roman" w:cs="Times New Roman"/>
          <w:sz w:val="28"/>
          <w:szCs w:val="28"/>
        </w:rPr>
      </w:pPr>
      <w:r w:rsidRPr="00212631">
        <w:rPr>
          <w:rFonts w:ascii="Times New Roman" w:eastAsia="Calibri" w:hAnsi="Times New Roman" w:cs="Times New Roman"/>
          <w:sz w:val="28"/>
          <w:szCs w:val="28"/>
        </w:rPr>
        <w:t>графа 6 по строке 11 таблицы 2100 формы № 37 = графа 14 по сумме строк 6.1 таблиц 1000, 2000, 3000 формы № 12;</w:t>
      </w:r>
    </w:p>
    <w:p w14:paraId="0B1E5872" w14:textId="77777777" w:rsidR="00FB66E8" w:rsidRPr="00212631" w:rsidRDefault="00FB66E8" w:rsidP="00B87932">
      <w:pPr>
        <w:spacing w:after="0" w:line="240" w:lineRule="auto"/>
        <w:ind w:firstLine="567"/>
        <w:jc w:val="both"/>
        <w:rPr>
          <w:rFonts w:ascii="Times New Roman" w:eastAsia="Calibri" w:hAnsi="Times New Roman" w:cs="Times New Roman"/>
          <w:sz w:val="28"/>
          <w:szCs w:val="28"/>
        </w:rPr>
      </w:pPr>
      <w:r w:rsidRPr="00212631">
        <w:rPr>
          <w:rFonts w:ascii="Times New Roman" w:eastAsia="Calibri" w:hAnsi="Times New Roman" w:cs="Times New Roman"/>
          <w:sz w:val="28"/>
          <w:szCs w:val="28"/>
        </w:rPr>
        <w:t>(графа 8 – графа 10 – графа 11) по строке 11 таблицы 2100 формы № 37 = графа 15 по строке 6.1 таблицы 3000 формы № 12;</w:t>
      </w:r>
    </w:p>
    <w:p w14:paraId="2633BDAB" w14:textId="77777777" w:rsidR="00FB66E8" w:rsidRPr="00212631" w:rsidRDefault="00FB66E8" w:rsidP="00B87932">
      <w:pPr>
        <w:spacing w:after="0" w:line="240" w:lineRule="auto"/>
        <w:ind w:firstLine="567"/>
        <w:jc w:val="both"/>
        <w:rPr>
          <w:rFonts w:ascii="Times New Roman" w:eastAsia="Calibri" w:hAnsi="Times New Roman" w:cs="Times New Roman"/>
          <w:sz w:val="28"/>
          <w:szCs w:val="28"/>
        </w:rPr>
      </w:pPr>
      <w:r w:rsidRPr="00212631">
        <w:rPr>
          <w:rFonts w:ascii="Times New Roman" w:eastAsia="Calibri" w:hAnsi="Times New Roman" w:cs="Times New Roman"/>
          <w:sz w:val="28"/>
          <w:szCs w:val="28"/>
        </w:rPr>
        <w:t>графа 10 по строке 11 таблицы 2100 формы № 37 = графа 15 по строке 6.1 таблицы 1000 формы № 12;</w:t>
      </w:r>
    </w:p>
    <w:p w14:paraId="2A002210" w14:textId="77777777" w:rsidR="00FB66E8" w:rsidRPr="00212631" w:rsidRDefault="00FB66E8" w:rsidP="00B87932">
      <w:pPr>
        <w:spacing w:after="0" w:line="240" w:lineRule="auto"/>
        <w:ind w:firstLine="567"/>
        <w:jc w:val="both"/>
        <w:rPr>
          <w:rFonts w:ascii="Times New Roman" w:eastAsia="Calibri" w:hAnsi="Times New Roman" w:cs="Times New Roman"/>
          <w:sz w:val="28"/>
          <w:szCs w:val="28"/>
        </w:rPr>
      </w:pPr>
      <w:r w:rsidRPr="00212631">
        <w:rPr>
          <w:rFonts w:ascii="Times New Roman" w:eastAsia="Calibri" w:hAnsi="Times New Roman" w:cs="Times New Roman"/>
          <w:sz w:val="28"/>
          <w:szCs w:val="28"/>
        </w:rPr>
        <w:t>графа 11 по строке 11 таблицы 2100 формы № 37 = графа 15 по строке 6.1 таблицы 2000 формы № 12.</w:t>
      </w:r>
    </w:p>
    <w:p w14:paraId="62278A97" w14:textId="77777777" w:rsidR="00FB66E8" w:rsidRPr="00212631" w:rsidRDefault="00FB66E8" w:rsidP="00B87932">
      <w:pPr>
        <w:spacing w:after="0" w:line="240" w:lineRule="auto"/>
        <w:ind w:firstLine="567"/>
        <w:jc w:val="both"/>
        <w:rPr>
          <w:rFonts w:ascii="Times New Roman" w:eastAsia="Calibri" w:hAnsi="Times New Roman" w:cs="Times New Roman"/>
          <w:sz w:val="28"/>
          <w:szCs w:val="28"/>
        </w:rPr>
      </w:pPr>
      <w:r w:rsidRPr="00212631">
        <w:rPr>
          <w:rFonts w:ascii="Times New Roman" w:eastAsia="Calibri" w:hAnsi="Times New Roman" w:cs="Times New Roman"/>
          <w:sz w:val="28"/>
          <w:szCs w:val="28"/>
        </w:rPr>
        <w:t xml:space="preserve">При этом движение в форме № 12 по строкам 6.1 в таблицах 1000, 2000 и 3000 (по детям, подросткам и взрослым 18 лет и старше) в отдельности из-за возрастных переходов может не соблюдаться. Однако по сумме строк 6.1 в таблицах 1000, 2000 и 3000 формы № 12 баланс не должен быть нарушен. </w:t>
      </w:r>
    </w:p>
    <w:p w14:paraId="21FCA756" w14:textId="77777777" w:rsidR="00FB66E8" w:rsidRPr="00212631" w:rsidRDefault="00FB66E8" w:rsidP="00B87932">
      <w:pPr>
        <w:spacing w:after="0" w:line="240" w:lineRule="auto"/>
        <w:ind w:firstLine="567"/>
        <w:jc w:val="both"/>
        <w:rPr>
          <w:rFonts w:ascii="Times New Roman" w:eastAsia="Calibri" w:hAnsi="Times New Roman" w:cs="Times New Roman"/>
          <w:sz w:val="28"/>
          <w:szCs w:val="28"/>
        </w:rPr>
      </w:pPr>
      <w:r w:rsidRPr="00212631">
        <w:rPr>
          <w:rFonts w:ascii="Times New Roman" w:eastAsia="Calibri" w:hAnsi="Times New Roman" w:cs="Times New Roman"/>
          <w:sz w:val="28"/>
          <w:szCs w:val="28"/>
        </w:rPr>
        <w:t xml:space="preserve">Если в форме № 37 в таблице 2100 по строке 11 по какой-либо объективной причине (например, перерайонирование между субъектами Российской Федерации или изменение ведомственной принадлежности медицинских организаций) межгодовое движение не соблюдено – это должно найти отражение и в форме № 12, а также указано в пояснительной записке к отчетным формам № 37 и № 12. </w:t>
      </w:r>
    </w:p>
    <w:p w14:paraId="12B7BB1C" w14:textId="77777777" w:rsidR="00FB0CE8" w:rsidRPr="00212631" w:rsidRDefault="00FB0CE8" w:rsidP="00B87932">
      <w:pPr>
        <w:pStyle w:val="2"/>
        <w:spacing w:before="0" w:line="240" w:lineRule="auto"/>
        <w:ind w:firstLine="567"/>
        <w:rPr>
          <w:rFonts w:eastAsia="Calibri" w:cs="Times New Roman"/>
          <w:szCs w:val="28"/>
        </w:rPr>
      </w:pPr>
      <w:r w:rsidRPr="00212631">
        <w:rPr>
          <w:rFonts w:eastAsia="Calibri" w:cs="Times New Roman"/>
          <w:szCs w:val="28"/>
        </w:rPr>
        <w:lastRenderedPageBreak/>
        <w:t xml:space="preserve">Формирование таблиц </w:t>
      </w:r>
      <w:r w:rsidR="005C695F" w:rsidRPr="00212631">
        <w:rPr>
          <w:rFonts w:eastAsia="Calibri" w:cs="Times New Roman"/>
          <w:szCs w:val="28"/>
        </w:rPr>
        <w:t>2515 формы №</w:t>
      </w:r>
      <w:r w:rsidR="00801099" w:rsidRPr="00212631">
        <w:rPr>
          <w:rFonts w:eastAsia="Calibri" w:cs="Times New Roman"/>
          <w:szCs w:val="28"/>
        </w:rPr>
        <w:t> </w:t>
      </w:r>
      <w:r w:rsidR="005C695F" w:rsidRPr="00212631">
        <w:rPr>
          <w:rFonts w:eastAsia="Calibri" w:cs="Times New Roman"/>
          <w:szCs w:val="28"/>
        </w:rPr>
        <w:t xml:space="preserve">30 и </w:t>
      </w:r>
      <w:r w:rsidRPr="00212631">
        <w:rPr>
          <w:rFonts w:eastAsia="Calibri" w:cs="Times New Roman"/>
          <w:szCs w:val="28"/>
        </w:rPr>
        <w:t>2500 ф</w:t>
      </w:r>
      <w:r w:rsidR="005C695F" w:rsidRPr="00212631">
        <w:rPr>
          <w:rFonts w:eastAsia="Calibri" w:cs="Times New Roman"/>
          <w:szCs w:val="28"/>
        </w:rPr>
        <w:t>ормы</w:t>
      </w:r>
      <w:r w:rsidRPr="00212631">
        <w:rPr>
          <w:rFonts w:eastAsia="Calibri" w:cs="Times New Roman"/>
          <w:szCs w:val="28"/>
        </w:rPr>
        <w:t xml:space="preserve"> №</w:t>
      </w:r>
      <w:r w:rsidR="00801099" w:rsidRPr="00212631">
        <w:rPr>
          <w:rFonts w:eastAsia="Calibri" w:cs="Times New Roman"/>
          <w:szCs w:val="28"/>
        </w:rPr>
        <w:t> </w:t>
      </w:r>
      <w:r w:rsidRPr="00212631">
        <w:rPr>
          <w:rFonts w:eastAsia="Calibri" w:cs="Times New Roman"/>
          <w:szCs w:val="28"/>
        </w:rPr>
        <w:t>37</w:t>
      </w:r>
    </w:p>
    <w:p w14:paraId="2D91D7F2" w14:textId="77777777" w:rsidR="005478A1" w:rsidRPr="00212631" w:rsidRDefault="005478A1"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Порядок проведения медицинского освидетельствования на состояние опьянения (алкогольного, наркотического или иного токсического) </w:t>
      </w:r>
      <w:r w:rsidR="00FB5C0D" w:rsidRPr="00212631">
        <w:rPr>
          <w:rFonts w:ascii="Times New Roman" w:eastAsia="Calibri" w:hAnsi="Times New Roman" w:cs="Times New Roman"/>
          <w:bCs/>
          <w:sz w:val="28"/>
          <w:szCs w:val="28"/>
        </w:rPr>
        <w:br/>
      </w:r>
      <w:r w:rsidRPr="00212631">
        <w:rPr>
          <w:rFonts w:ascii="Times New Roman" w:eastAsia="Calibri" w:hAnsi="Times New Roman" w:cs="Times New Roman"/>
          <w:bCs/>
          <w:sz w:val="28"/>
          <w:szCs w:val="28"/>
        </w:rPr>
        <w:t>(далее – Порядок) в рамках приказа Минз</w:t>
      </w:r>
      <w:r w:rsidR="003527C4" w:rsidRPr="00212631">
        <w:rPr>
          <w:rFonts w:ascii="Times New Roman" w:eastAsia="Calibri" w:hAnsi="Times New Roman" w:cs="Times New Roman"/>
          <w:bCs/>
          <w:sz w:val="28"/>
          <w:szCs w:val="28"/>
        </w:rPr>
        <w:t>драва России от 18.12.2015 г. №</w:t>
      </w:r>
      <w:r w:rsidR="00E31AAA" w:rsidRPr="00212631">
        <w:rPr>
          <w:rFonts w:ascii="Times New Roman" w:eastAsia="Calibri" w:hAnsi="Times New Roman" w:cs="Times New Roman"/>
          <w:bCs/>
          <w:sz w:val="28"/>
          <w:szCs w:val="28"/>
        </w:rPr>
        <w:t> </w:t>
      </w:r>
      <w:r w:rsidRPr="00212631">
        <w:rPr>
          <w:rFonts w:ascii="Times New Roman" w:eastAsia="Calibri" w:hAnsi="Times New Roman" w:cs="Times New Roman"/>
          <w:bCs/>
          <w:sz w:val="28"/>
          <w:szCs w:val="28"/>
        </w:rPr>
        <w:t xml:space="preserve">933н регулирует вопросы проведения медицинского освидетельствования </w:t>
      </w:r>
      <w:r w:rsidR="00FB5C0D" w:rsidRPr="00212631">
        <w:rPr>
          <w:rFonts w:ascii="Times New Roman" w:eastAsia="Calibri" w:hAnsi="Times New Roman" w:cs="Times New Roman"/>
          <w:bCs/>
          <w:sz w:val="28"/>
          <w:szCs w:val="28"/>
        </w:rPr>
        <w:br/>
      </w:r>
      <w:r w:rsidRPr="00212631">
        <w:rPr>
          <w:rFonts w:ascii="Times New Roman" w:eastAsia="Calibri" w:hAnsi="Times New Roman" w:cs="Times New Roman"/>
          <w:bCs/>
          <w:sz w:val="28"/>
          <w:szCs w:val="28"/>
        </w:rPr>
        <w:t xml:space="preserve">на состояние опьянения (далее </w:t>
      </w:r>
      <w:r w:rsidR="003527C4" w:rsidRPr="00212631">
        <w:rPr>
          <w:rFonts w:ascii="Times New Roman" w:eastAsia="Calibri" w:hAnsi="Times New Roman" w:cs="Times New Roman"/>
          <w:bCs/>
          <w:sz w:val="28"/>
          <w:szCs w:val="28"/>
        </w:rPr>
        <w:noBreakHyphen/>
      </w:r>
      <w:r w:rsidRPr="00212631">
        <w:rPr>
          <w:rFonts w:ascii="Times New Roman" w:eastAsia="Calibri" w:hAnsi="Times New Roman" w:cs="Times New Roman"/>
          <w:bCs/>
          <w:sz w:val="28"/>
          <w:szCs w:val="28"/>
        </w:rPr>
        <w:t xml:space="preserve"> медицинское освидетельствование).</w:t>
      </w:r>
    </w:p>
    <w:p w14:paraId="4F163049" w14:textId="77777777" w:rsidR="00E1618F" w:rsidRPr="00212631" w:rsidRDefault="00E1618F"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В соответствии</w:t>
      </w:r>
      <w:r w:rsidR="00E31AAA" w:rsidRPr="00212631">
        <w:rPr>
          <w:rFonts w:ascii="Times New Roman" w:eastAsia="Calibri" w:hAnsi="Times New Roman" w:cs="Times New Roman"/>
          <w:bCs/>
          <w:sz w:val="28"/>
          <w:szCs w:val="28"/>
        </w:rPr>
        <w:t xml:space="preserve"> с</w:t>
      </w:r>
      <w:r w:rsidRPr="00212631">
        <w:rPr>
          <w:rFonts w:ascii="Times New Roman" w:eastAsia="Calibri" w:hAnsi="Times New Roman" w:cs="Times New Roman"/>
          <w:bCs/>
          <w:sz w:val="28"/>
          <w:szCs w:val="28"/>
        </w:rPr>
        <w:t xml:space="preserve"> </w:t>
      </w:r>
      <w:r w:rsidR="005478A1" w:rsidRPr="00212631">
        <w:rPr>
          <w:rFonts w:ascii="Times New Roman" w:eastAsia="Calibri" w:hAnsi="Times New Roman" w:cs="Times New Roman"/>
          <w:bCs/>
          <w:sz w:val="28"/>
          <w:szCs w:val="28"/>
        </w:rPr>
        <w:t xml:space="preserve">Порядком </w:t>
      </w:r>
      <w:r w:rsidRPr="00212631">
        <w:rPr>
          <w:rFonts w:ascii="Times New Roman" w:eastAsia="Calibri" w:hAnsi="Times New Roman" w:cs="Times New Roman"/>
          <w:bCs/>
          <w:sz w:val="28"/>
          <w:szCs w:val="28"/>
        </w:rPr>
        <w:t>медицинское освидетельствование проводится в организациях (или их обособленных структурных подразделениях), имеющих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 Медицинское освидетельствование проводится врачом-психиатром-наркологом</w:t>
      </w:r>
      <w:r w:rsidR="004401B5" w:rsidRPr="00212631">
        <w:rPr>
          <w:rFonts w:ascii="Times New Roman" w:eastAsia="Calibri" w:hAnsi="Times New Roman" w:cs="Times New Roman"/>
          <w:bCs/>
          <w:sz w:val="28"/>
          <w:szCs w:val="28"/>
        </w:rPr>
        <w:t>, а также</w:t>
      </w:r>
      <w:r w:rsidRPr="00212631">
        <w:rPr>
          <w:rFonts w:ascii="Times New Roman" w:eastAsia="Calibri" w:hAnsi="Times New Roman" w:cs="Times New Roman"/>
          <w:bCs/>
          <w:sz w:val="28"/>
          <w:szCs w:val="28"/>
        </w:rPr>
        <w:t xml:space="preserve"> врачом другой специальности (фельдшером), прошедшим подготовку по вопросам проведения медицинского освидетельствования по установленной программе.</w:t>
      </w:r>
    </w:p>
    <w:p w14:paraId="21474467" w14:textId="77777777" w:rsidR="00E1618F" w:rsidRPr="00212631" w:rsidRDefault="00E1618F" w:rsidP="00B87932">
      <w:pPr>
        <w:autoSpaceDE w:val="0"/>
        <w:autoSpaceDN w:val="0"/>
        <w:adjustRightInd w:val="0"/>
        <w:spacing w:after="0" w:line="240" w:lineRule="auto"/>
        <w:ind w:firstLine="567"/>
        <w:jc w:val="both"/>
        <w:rPr>
          <w:rFonts w:ascii="Times New Roman" w:eastAsia="Calibri" w:hAnsi="Times New Roman" w:cs="Times New Roman"/>
          <w:b/>
          <w:bCs/>
          <w:sz w:val="28"/>
          <w:szCs w:val="28"/>
        </w:rPr>
      </w:pPr>
      <w:r w:rsidRPr="00212631">
        <w:rPr>
          <w:rFonts w:ascii="Times New Roman" w:eastAsia="Calibri" w:hAnsi="Times New Roman" w:cs="Times New Roman"/>
          <w:b/>
          <w:sz w:val="28"/>
          <w:szCs w:val="28"/>
        </w:rPr>
        <w:t>Таблица 2515</w:t>
      </w:r>
      <w:r w:rsidRPr="00212631">
        <w:rPr>
          <w:rFonts w:ascii="Times New Roman" w:eastAsia="Calibri" w:hAnsi="Times New Roman" w:cs="Times New Roman"/>
          <w:b/>
          <w:bCs/>
          <w:sz w:val="28"/>
          <w:szCs w:val="28"/>
        </w:rPr>
        <w:t xml:space="preserve"> формы №</w:t>
      </w:r>
      <w:r w:rsidR="00801099" w:rsidRPr="00212631">
        <w:rPr>
          <w:rFonts w:ascii="Times New Roman" w:eastAsia="Calibri" w:hAnsi="Times New Roman" w:cs="Times New Roman"/>
          <w:b/>
          <w:bCs/>
          <w:sz w:val="28"/>
          <w:szCs w:val="28"/>
        </w:rPr>
        <w:t> </w:t>
      </w:r>
      <w:r w:rsidRPr="00212631">
        <w:rPr>
          <w:rFonts w:ascii="Times New Roman" w:eastAsia="Calibri" w:hAnsi="Times New Roman" w:cs="Times New Roman"/>
          <w:b/>
          <w:bCs/>
          <w:sz w:val="28"/>
          <w:szCs w:val="28"/>
        </w:rPr>
        <w:t>30</w:t>
      </w:r>
    </w:p>
    <w:p w14:paraId="4617DBC4" w14:textId="77777777" w:rsidR="00E9228F" w:rsidRPr="00212631" w:rsidRDefault="00E1618F"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В таблицу</w:t>
      </w:r>
      <w:r w:rsidR="00E9228F" w:rsidRPr="00212631">
        <w:rPr>
          <w:rFonts w:ascii="Times New Roman" w:eastAsia="Calibri" w:hAnsi="Times New Roman" w:cs="Times New Roman"/>
          <w:bCs/>
          <w:sz w:val="28"/>
          <w:szCs w:val="28"/>
        </w:rPr>
        <w:t> </w:t>
      </w:r>
      <w:r w:rsidRPr="00212631">
        <w:rPr>
          <w:rFonts w:ascii="Times New Roman" w:eastAsia="Calibri" w:hAnsi="Times New Roman" w:cs="Times New Roman"/>
          <w:bCs/>
          <w:sz w:val="28"/>
          <w:szCs w:val="28"/>
        </w:rPr>
        <w:t>2515 формы</w:t>
      </w:r>
      <w:r w:rsidR="00E9228F" w:rsidRPr="00212631">
        <w:rPr>
          <w:rFonts w:ascii="Times New Roman" w:eastAsia="Calibri" w:hAnsi="Times New Roman" w:cs="Times New Roman"/>
          <w:bCs/>
          <w:sz w:val="28"/>
          <w:szCs w:val="28"/>
        </w:rPr>
        <w:t> </w:t>
      </w:r>
      <w:r w:rsidRPr="00212631">
        <w:rPr>
          <w:rFonts w:ascii="Times New Roman" w:eastAsia="Calibri" w:hAnsi="Times New Roman" w:cs="Times New Roman"/>
          <w:bCs/>
          <w:sz w:val="28"/>
          <w:szCs w:val="28"/>
        </w:rPr>
        <w:t>№</w:t>
      </w:r>
      <w:r w:rsidR="00801099" w:rsidRPr="00212631">
        <w:rPr>
          <w:rFonts w:ascii="Times New Roman" w:eastAsia="Calibri" w:hAnsi="Times New Roman" w:cs="Times New Roman"/>
          <w:bCs/>
          <w:sz w:val="28"/>
          <w:szCs w:val="28"/>
        </w:rPr>
        <w:t> </w:t>
      </w:r>
      <w:r w:rsidRPr="00212631">
        <w:rPr>
          <w:rFonts w:ascii="Times New Roman" w:eastAsia="Calibri" w:hAnsi="Times New Roman" w:cs="Times New Roman"/>
          <w:bCs/>
          <w:sz w:val="28"/>
          <w:szCs w:val="28"/>
        </w:rPr>
        <w:t xml:space="preserve">30 включаются сведения о медицинском освидетельствовании на состояние опьянения, проведенном </w:t>
      </w:r>
      <w:r w:rsidR="00E9228F" w:rsidRPr="00212631">
        <w:rPr>
          <w:rFonts w:ascii="Times New Roman" w:eastAsia="Calibri" w:hAnsi="Times New Roman" w:cs="Times New Roman"/>
          <w:bCs/>
          <w:sz w:val="28"/>
          <w:szCs w:val="28"/>
        </w:rPr>
        <w:t xml:space="preserve">как </w:t>
      </w:r>
      <w:r w:rsidR="00E9228F" w:rsidRPr="00212631">
        <w:rPr>
          <w:rFonts w:ascii="Times New Roman" w:eastAsia="Calibri" w:hAnsi="Times New Roman" w:cs="Times New Roman"/>
          <w:b/>
          <w:bCs/>
          <w:sz w:val="28"/>
          <w:szCs w:val="28"/>
        </w:rPr>
        <w:t>врачом-психиатром-наркологом</w:t>
      </w:r>
      <w:r w:rsidR="00E9228F" w:rsidRPr="00212631">
        <w:rPr>
          <w:rFonts w:ascii="Times New Roman" w:eastAsia="Calibri" w:hAnsi="Times New Roman" w:cs="Times New Roman"/>
          <w:bCs/>
          <w:sz w:val="28"/>
          <w:szCs w:val="28"/>
        </w:rPr>
        <w:t xml:space="preserve">, так </w:t>
      </w:r>
      <w:r w:rsidR="004401B5" w:rsidRPr="00212631">
        <w:rPr>
          <w:rFonts w:ascii="Times New Roman" w:eastAsia="Calibri" w:hAnsi="Times New Roman" w:cs="Times New Roman"/>
          <w:bCs/>
          <w:sz w:val="28"/>
          <w:szCs w:val="28"/>
        </w:rPr>
        <w:t xml:space="preserve">и </w:t>
      </w:r>
      <w:r w:rsidR="00E9228F" w:rsidRPr="00212631">
        <w:rPr>
          <w:rFonts w:ascii="Times New Roman" w:eastAsia="Calibri" w:hAnsi="Times New Roman" w:cs="Times New Roman"/>
          <w:b/>
          <w:bCs/>
          <w:sz w:val="28"/>
          <w:szCs w:val="28"/>
        </w:rPr>
        <w:t>врачом другой специальности</w:t>
      </w:r>
      <w:r w:rsidR="003527C4" w:rsidRPr="00212631">
        <w:rPr>
          <w:rFonts w:ascii="Times New Roman" w:eastAsia="Calibri" w:hAnsi="Times New Roman" w:cs="Times New Roman"/>
          <w:b/>
          <w:bCs/>
          <w:sz w:val="28"/>
          <w:szCs w:val="28"/>
        </w:rPr>
        <w:t xml:space="preserve"> </w:t>
      </w:r>
      <w:r w:rsidR="00482C36" w:rsidRPr="00212631">
        <w:rPr>
          <w:rFonts w:ascii="Times New Roman" w:eastAsia="Calibri" w:hAnsi="Times New Roman" w:cs="Times New Roman"/>
          <w:b/>
          <w:bCs/>
          <w:sz w:val="28"/>
          <w:szCs w:val="28"/>
        </w:rPr>
        <w:t xml:space="preserve">(фельдшером) </w:t>
      </w:r>
      <w:r w:rsidR="003527C4" w:rsidRPr="00212631">
        <w:rPr>
          <w:rFonts w:ascii="Times New Roman" w:eastAsia="Calibri" w:hAnsi="Times New Roman" w:cs="Times New Roman"/>
          <w:bCs/>
          <w:sz w:val="28"/>
          <w:szCs w:val="28"/>
        </w:rPr>
        <w:t>в соответствии с Порядком</w:t>
      </w:r>
      <w:r w:rsidR="00E9228F" w:rsidRPr="00212631">
        <w:rPr>
          <w:rFonts w:ascii="Times New Roman" w:eastAsia="Calibri" w:hAnsi="Times New Roman" w:cs="Times New Roman"/>
          <w:bCs/>
          <w:sz w:val="28"/>
          <w:szCs w:val="28"/>
        </w:rPr>
        <w:t>.</w:t>
      </w:r>
    </w:p>
    <w:p w14:paraId="1C56B876" w14:textId="77777777" w:rsidR="006C4702" w:rsidRPr="00212631" w:rsidRDefault="006C4702"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В строке 01 следует показывать число лиц, направленных на освидетельствование (графа 3) и результаты их освидетельствования (графы 4-8). В строке 02 из общего числа лиц, показанных в строке 01, отдельно выделяются водители, управляющие транспортным средством.</w:t>
      </w:r>
    </w:p>
    <w:p w14:paraId="45EF3A91" w14:textId="77777777" w:rsidR="006C4702" w:rsidRPr="00212631" w:rsidRDefault="006C4702"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В графе 3 показывается число лиц, направленных на освидетельствование. В графы 4-8 включаются результаты освидетельствования: в графу 4 – число установленных случаев алкогольного опьянения; в графу 5 – опьянения </w:t>
      </w:r>
      <w:r w:rsidR="00F41210" w:rsidRPr="00212631">
        <w:rPr>
          <w:rFonts w:ascii="Times New Roman" w:eastAsia="Calibri" w:hAnsi="Times New Roman" w:cs="Times New Roman"/>
          <w:bCs/>
          <w:sz w:val="28"/>
          <w:szCs w:val="28"/>
        </w:rPr>
        <w:t xml:space="preserve">или </w:t>
      </w:r>
      <w:r w:rsidR="00361A52" w:rsidRPr="00212631">
        <w:rPr>
          <w:rFonts w:ascii="Times New Roman" w:eastAsia="Calibri" w:hAnsi="Times New Roman" w:cs="Times New Roman"/>
          <w:bCs/>
          <w:sz w:val="28"/>
          <w:szCs w:val="28"/>
        </w:rPr>
        <w:t xml:space="preserve">употребления </w:t>
      </w:r>
      <w:r w:rsidRPr="00212631">
        <w:rPr>
          <w:rFonts w:ascii="Times New Roman" w:eastAsia="Calibri" w:hAnsi="Times New Roman" w:cs="Times New Roman"/>
          <w:bCs/>
          <w:sz w:val="28"/>
          <w:szCs w:val="28"/>
        </w:rPr>
        <w:t>наркотически</w:t>
      </w:r>
      <w:r w:rsidR="00F41210" w:rsidRPr="00212631">
        <w:rPr>
          <w:rFonts w:ascii="Times New Roman" w:eastAsia="Calibri" w:hAnsi="Times New Roman" w:cs="Times New Roman"/>
          <w:bCs/>
          <w:sz w:val="28"/>
          <w:szCs w:val="28"/>
        </w:rPr>
        <w:t>х</w:t>
      </w:r>
      <w:r w:rsidRPr="00212631">
        <w:rPr>
          <w:rFonts w:ascii="Times New Roman" w:eastAsia="Calibri" w:hAnsi="Times New Roman" w:cs="Times New Roman"/>
          <w:bCs/>
          <w:sz w:val="28"/>
          <w:szCs w:val="28"/>
        </w:rPr>
        <w:t xml:space="preserve"> </w:t>
      </w:r>
      <w:r w:rsidR="00F41210" w:rsidRPr="00212631">
        <w:rPr>
          <w:rFonts w:ascii="Times New Roman" w:eastAsia="Calibri" w:hAnsi="Times New Roman" w:cs="Times New Roman"/>
          <w:bCs/>
          <w:sz w:val="28"/>
          <w:szCs w:val="28"/>
        </w:rPr>
        <w:t>веществ</w:t>
      </w:r>
      <w:r w:rsidRPr="00212631">
        <w:rPr>
          <w:rFonts w:ascii="Times New Roman" w:eastAsia="Calibri" w:hAnsi="Times New Roman" w:cs="Times New Roman"/>
          <w:bCs/>
          <w:sz w:val="28"/>
          <w:szCs w:val="28"/>
        </w:rPr>
        <w:t xml:space="preserve"> и (или) их </w:t>
      </w:r>
      <w:r w:rsidR="00F41210" w:rsidRPr="00212631">
        <w:rPr>
          <w:rFonts w:ascii="Times New Roman" w:eastAsia="Calibri" w:hAnsi="Times New Roman" w:cs="Times New Roman"/>
          <w:bCs/>
          <w:sz w:val="28"/>
          <w:szCs w:val="28"/>
        </w:rPr>
        <w:t>аналогов</w:t>
      </w:r>
      <w:r w:rsidRPr="00212631">
        <w:rPr>
          <w:rFonts w:ascii="Times New Roman" w:eastAsia="Calibri" w:hAnsi="Times New Roman" w:cs="Times New Roman"/>
          <w:bCs/>
          <w:sz w:val="28"/>
          <w:szCs w:val="28"/>
        </w:rPr>
        <w:t xml:space="preserve">; в графу 6 – опьянения </w:t>
      </w:r>
      <w:r w:rsidR="00F41210" w:rsidRPr="00212631">
        <w:rPr>
          <w:rFonts w:ascii="Times New Roman" w:eastAsia="Calibri" w:hAnsi="Times New Roman" w:cs="Times New Roman"/>
          <w:bCs/>
          <w:sz w:val="28"/>
          <w:szCs w:val="28"/>
        </w:rPr>
        <w:t xml:space="preserve">или </w:t>
      </w:r>
      <w:r w:rsidR="00361A52" w:rsidRPr="00212631">
        <w:rPr>
          <w:rFonts w:ascii="Times New Roman" w:eastAsia="Calibri" w:hAnsi="Times New Roman" w:cs="Times New Roman"/>
          <w:bCs/>
          <w:sz w:val="28"/>
          <w:szCs w:val="28"/>
        </w:rPr>
        <w:t xml:space="preserve">употребления </w:t>
      </w:r>
      <w:r w:rsidRPr="00212631">
        <w:rPr>
          <w:rFonts w:ascii="Times New Roman" w:eastAsia="Calibri" w:hAnsi="Times New Roman" w:cs="Times New Roman"/>
          <w:bCs/>
          <w:sz w:val="28"/>
          <w:szCs w:val="28"/>
        </w:rPr>
        <w:t>ненаркотически</w:t>
      </w:r>
      <w:r w:rsidR="00F41210" w:rsidRPr="00212631">
        <w:rPr>
          <w:rFonts w:ascii="Times New Roman" w:eastAsia="Calibri" w:hAnsi="Times New Roman" w:cs="Times New Roman"/>
          <w:bCs/>
          <w:sz w:val="28"/>
          <w:szCs w:val="28"/>
        </w:rPr>
        <w:t>х</w:t>
      </w:r>
      <w:r w:rsidRPr="00212631">
        <w:rPr>
          <w:rFonts w:ascii="Times New Roman" w:eastAsia="Calibri" w:hAnsi="Times New Roman" w:cs="Times New Roman"/>
          <w:bCs/>
          <w:sz w:val="28"/>
          <w:szCs w:val="28"/>
        </w:rPr>
        <w:t xml:space="preserve"> (ины</w:t>
      </w:r>
      <w:r w:rsidR="00F41210" w:rsidRPr="00212631">
        <w:rPr>
          <w:rFonts w:ascii="Times New Roman" w:eastAsia="Calibri" w:hAnsi="Times New Roman" w:cs="Times New Roman"/>
          <w:bCs/>
          <w:sz w:val="28"/>
          <w:szCs w:val="28"/>
        </w:rPr>
        <w:t>х</w:t>
      </w:r>
      <w:r w:rsidR="00361A52" w:rsidRPr="00212631">
        <w:rPr>
          <w:rFonts w:ascii="Times New Roman" w:eastAsia="Calibri" w:hAnsi="Times New Roman" w:cs="Times New Roman"/>
          <w:bCs/>
          <w:sz w:val="28"/>
          <w:szCs w:val="28"/>
        </w:rPr>
        <w:t xml:space="preserve"> </w:t>
      </w:r>
      <w:r w:rsidRPr="00212631">
        <w:rPr>
          <w:rFonts w:ascii="Times New Roman" w:eastAsia="Calibri" w:hAnsi="Times New Roman" w:cs="Times New Roman"/>
          <w:bCs/>
          <w:sz w:val="28"/>
          <w:szCs w:val="28"/>
        </w:rPr>
        <w:t>токсически</w:t>
      </w:r>
      <w:r w:rsidR="00F41210" w:rsidRPr="00212631">
        <w:rPr>
          <w:rFonts w:ascii="Times New Roman" w:eastAsia="Calibri" w:hAnsi="Times New Roman" w:cs="Times New Roman"/>
          <w:bCs/>
          <w:sz w:val="28"/>
          <w:szCs w:val="28"/>
        </w:rPr>
        <w:t>х</w:t>
      </w:r>
      <w:r w:rsidRPr="00212631">
        <w:rPr>
          <w:rFonts w:ascii="Times New Roman" w:eastAsia="Calibri" w:hAnsi="Times New Roman" w:cs="Times New Roman"/>
          <w:bCs/>
          <w:sz w:val="28"/>
          <w:szCs w:val="28"/>
        </w:rPr>
        <w:t>) психоактивны</w:t>
      </w:r>
      <w:r w:rsidR="00F41210" w:rsidRPr="00212631">
        <w:rPr>
          <w:rFonts w:ascii="Times New Roman" w:eastAsia="Calibri" w:hAnsi="Times New Roman" w:cs="Times New Roman"/>
          <w:bCs/>
          <w:sz w:val="28"/>
          <w:szCs w:val="28"/>
        </w:rPr>
        <w:t>х</w:t>
      </w:r>
      <w:r w:rsidRPr="00212631">
        <w:rPr>
          <w:rFonts w:ascii="Times New Roman" w:eastAsia="Calibri" w:hAnsi="Times New Roman" w:cs="Times New Roman"/>
          <w:bCs/>
          <w:sz w:val="28"/>
          <w:szCs w:val="28"/>
        </w:rPr>
        <w:t xml:space="preserve"> веществ; графа 7 заполняется в тех случаях, когда состояние опьянения </w:t>
      </w:r>
      <w:r w:rsidR="00215CB5" w:rsidRPr="00212631">
        <w:rPr>
          <w:rFonts w:ascii="Times New Roman" w:eastAsia="Calibri" w:hAnsi="Times New Roman" w:cs="Times New Roman"/>
          <w:bCs/>
          <w:sz w:val="28"/>
          <w:szCs w:val="28"/>
        </w:rPr>
        <w:t xml:space="preserve">алкоголем, а также состояние опьянения или употребления </w:t>
      </w:r>
      <w:r w:rsidR="00135504" w:rsidRPr="00212631">
        <w:rPr>
          <w:rFonts w:ascii="Times New Roman" w:eastAsia="Calibri" w:hAnsi="Times New Roman" w:cs="Times New Roman"/>
          <w:bCs/>
          <w:sz w:val="28"/>
          <w:szCs w:val="28"/>
        </w:rPr>
        <w:t>наркотиков</w:t>
      </w:r>
      <w:r w:rsidR="00215CB5" w:rsidRPr="00212631">
        <w:rPr>
          <w:rFonts w:ascii="Times New Roman" w:eastAsia="Calibri" w:hAnsi="Times New Roman" w:cs="Times New Roman"/>
          <w:bCs/>
          <w:sz w:val="28"/>
          <w:szCs w:val="28"/>
        </w:rPr>
        <w:t>,</w:t>
      </w:r>
      <w:r w:rsidR="00135504" w:rsidRPr="00212631">
        <w:rPr>
          <w:rFonts w:ascii="Times New Roman" w:eastAsia="Calibri" w:hAnsi="Times New Roman" w:cs="Times New Roman"/>
          <w:bCs/>
          <w:sz w:val="28"/>
          <w:szCs w:val="28"/>
        </w:rPr>
        <w:t xml:space="preserve"> ненаркотических, токсических психоактивных веществ </w:t>
      </w:r>
      <w:r w:rsidRPr="00212631">
        <w:rPr>
          <w:rFonts w:ascii="Times New Roman" w:eastAsia="Calibri" w:hAnsi="Times New Roman" w:cs="Times New Roman"/>
          <w:bCs/>
          <w:sz w:val="28"/>
          <w:szCs w:val="28"/>
        </w:rPr>
        <w:t xml:space="preserve">не установлено; графа 8 – при отказе лица от освидетельствования. </w:t>
      </w:r>
    </w:p>
    <w:p w14:paraId="05A6B342" w14:textId="77777777" w:rsidR="007D0D74" w:rsidRPr="00212631" w:rsidRDefault="007D0D74"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p>
    <w:p w14:paraId="673791A3" w14:textId="77777777" w:rsidR="006C4702" w:rsidRPr="00212631" w:rsidRDefault="006C4702"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
          <w:bCs/>
          <w:sz w:val="28"/>
          <w:szCs w:val="28"/>
        </w:rPr>
        <w:t>Алгоритмы проверки таблицы 2515 на уровне свода по субъекту</w:t>
      </w:r>
      <w:r w:rsidRPr="00212631">
        <w:rPr>
          <w:rFonts w:ascii="Times New Roman" w:eastAsia="Calibri" w:hAnsi="Times New Roman" w:cs="Times New Roman"/>
          <w:bCs/>
          <w:sz w:val="28"/>
          <w:szCs w:val="28"/>
        </w:rPr>
        <w:t>:</w:t>
      </w:r>
    </w:p>
    <w:p w14:paraId="59DB0FED" w14:textId="77777777" w:rsidR="006C4702" w:rsidRPr="00212631" w:rsidRDefault="006C4702"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Внутритабличная проверка: </w:t>
      </w:r>
    </w:p>
    <w:p w14:paraId="43FEDEA6" w14:textId="77777777" w:rsidR="006C4702" w:rsidRPr="00212631" w:rsidRDefault="006C4702"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графа 3 равна сумме граф 4-8 по строкам 01 и 02 таблицы 2515;</w:t>
      </w:r>
    </w:p>
    <w:p w14:paraId="23B06132" w14:textId="77777777" w:rsidR="006C4702" w:rsidRPr="00212631" w:rsidRDefault="006C4702"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строка 01 больше строки 02 по соответствующим графам таблицы 2515.</w:t>
      </w:r>
    </w:p>
    <w:p w14:paraId="408D7B4E" w14:textId="77777777" w:rsidR="00361A52" w:rsidRPr="00212631" w:rsidRDefault="00650C8D" w:rsidP="00B87932">
      <w:pPr>
        <w:autoSpaceDE w:val="0"/>
        <w:autoSpaceDN w:val="0"/>
        <w:adjustRightInd w:val="0"/>
        <w:spacing w:after="0" w:line="240" w:lineRule="auto"/>
        <w:ind w:firstLine="567"/>
        <w:jc w:val="both"/>
        <w:rPr>
          <w:rFonts w:ascii="Times New Roman" w:eastAsia="Calibri" w:hAnsi="Times New Roman" w:cs="Times New Roman"/>
          <w:b/>
          <w:bCs/>
          <w:sz w:val="28"/>
          <w:szCs w:val="28"/>
        </w:rPr>
      </w:pPr>
      <w:r w:rsidRPr="00212631">
        <w:rPr>
          <w:rFonts w:ascii="Times New Roman" w:eastAsia="Calibri" w:hAnsi="Times New Roman" w:cs="Times New Roman"/>
          <w:b/>
          <w:bCs/>
          <w:sz w:val="28"/>
          <w:szCs w:val="28"/>
        </w:rPr>
        <w:t>Таблица 2500 форм</w:t>
      </w:r>
      <w:r w:rsidR="00CD70EC" w:rsidRPr="00212631">
        <w:rPr>
          <w:rFonts w:ascii="Times New Roman" w:eastAsia="Calibri" w:hAnsi="Times New Roman" w:cs="Times New Roman"/>
          <w:b/>
          <w:bCs/>
          <w:sz w:val="28"/>
          <w:szCs w:val="28"/>
        </w:rPr>
        <w:t>ы</w:t>
      </w:r>
      <w:r w:rsidRPr="00212631">
        <w:rPr>
          <w:rFonts w:ascii="Times New Roman" w:eastAsia="Calibri" w:hAnsi="Times New Roman" w:cs="Times New Roman"/>
          <w:b/>
          <w:bCs/>
          <w:sz w:val="28"/>
          <w:szCs w:val="28"/>
        </w:rPr>
        <w:t xml:space="preserve"> №</w:t>
      </w:r>
      <w:r w:rsidR="00801099" w:rsidRPr="00212631">
        <w:rPr>
          <w:rFonts w:ascii="Times New Roman" w:eastAsia="Calibri" w:hAnsi="Times New Roman" w:cs="Times New Roman"/>
          <w:b/>
          <w:bCs/>
          <w:sz w:val="28"/>
          <w:szCs w:val="28"/>
        </w:rPr>
        <w:t> </w:t>
      </w:r>
      <w:r w:rsidR="00361A52" w:rsidRPr="00212631">
        <w:rPr>
          <w:rFonts w:ascii="Times New Roman" w:eastAsia="Calibri" w:hAnsi="Times New Roman" w:cs="Times New Roman"/>
          <w:b/>
          <w:bCs/>
          <w:sz w:val="28"/>
          <w:szCs w:val="28"/>
        </w:rPr>
        <w:t>37</w:t>
      </w:r>
    </w:p>
    <w:p w14:paraId="0EC02566" w14:textId="77777777" w:rsidR="00FD7B69" w:rsidRPr="00212631" w:rsidRDefault="00FD7B69"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В таблицу 25</w:t>
      </w:r>
      <w:r w:rsidR="00215CB5" w:rsidRPr="00212631">
        <w:rPr>
          <w:rFonts w:ascii="Times New Roman" w:eastAsia="Calibri" w:hAnsi="Times New Roman" w:cs="Times New Roman"/>
          <w:bCs/>
          <w:sz w:val="28"/>
          <w:szCs w:val="28"/>
        </w:rPr>
        <w:t>00</w:t>
      </w:r>
      <w:r w:rsidRPr="00212631">
        <w:rPr>
          <w:rFonts w:ascii="Times New Roman" w:eastAsia="Calibri" w:hAnsi="Times New Roman" w:cs="Times New Roman"/>
          <w:bCs/>
          <w:sz w:val="28"/>
          <w:szCs w:val="28"/>
        </w:rPr>
        <w:t xml:space="preserve"> формы №</w:t>
      </w:r>
      <w:r w:rsidR="00801099" w:rsidRPr="00212631">
        <w:rPr>
          <w:rFonts w:ascii="Times New Roman" w:eastAsia="Calibri" w:hAnsi="Times New Roman" w:cs="Times New Roman"/>
          <w:bCs/>
          <w:sz w:val="28"/>
          <w:szCs w:val="28"/>
        </w:rPr>
        <w:t> </w:t>
      </w:r>
      <w:r w:rsidRPr="00212631">
        <w:rPr>
          <w:rFonts w:ascii="Times New Roman" w:eastAsia="Calibri" w:hAnsi="Times New Roman" w:cs="Times New Roman"/>
          <w:bCs/>
          <w:sz w:val="28"/>
          <w:szCs w:val="28"/>
        </w:rPr>
        <w:t>3</w:t>
      </w:r>
      <w:r w:rsidR="00215CB5" w:rsidRPr="00212631">
        <w:rPr>
          <w:rFonts w:ascii="Times New Roman" w:eastAsia="Calibri" w:hAnsi="Times New Roman" w:cs="Times New Roman"/>
          <w:bCs/>
          <w:sz w:val="28"/>
          <w:szCs w:val="28"/>
        </w:rPr>
        <w:t>7</w:t>
      </w:r>
      <w:r w:rsidRPr="00212631">
        <w:rPr>
          <w:rFonts w:ascii="Times New Roman" w:eastAsia="Calibri" w:hAnsi="Times New Roman" w:cs="Times New Roman"/>
          <w:bCs/>
          <w:sz w:val="28"/>
          <w:szCs w:val="28"/>
        </w:rPr>
        <w:t xml:space="preserve"> включаются сведения о медицинском освидетельствовании на состояние опьянения, проведенном</w:t>
      </w:r>
      <w:r w:rsidR="00E1618F" w:rsidRPr="00212631">
        <w:rPr>
          <w:rFonts w:ascii="Times New Roman" w:eastAsia="Calibri" w:hAnsi="Times New Roman" w:cs="Times New Roman"/>
          <w:bCs/>
          <w:sz w:val="28"/>
          <w:szCs w:val="28"/>
        </w:rPr>
        <w:t xml:space="preserve"> </w:t>
      </w:r>
      <w:r w:rsidR="00E1618F" w:rsidRPr="00212631">
        <w:rPr>
          <w:rFonts w:ascii="Times New Roman" w:eastAsia="Calibri" w:hAnsi="Times New Roman" w:cs="Times New Roman"/>
          <w:b/>
          <w:bCs/>
          <w:sz w:val="28"/>
          <w:szCs w:val="28"/>
        </w:rPr>
        <w:t>врачами-психиатрами-наркологами</w:t>
      </w:r>
      <w:r w:rsidR="00E9228F" w:rsidRPr="00212631">
        <w:rPr>
          <w:rFonts w:ascii="Times New Roman" w:eastAsia="Calibri" w:hAnsi="Times New Roman" w:cs="Times New Roman"/>
          <w:bCs/>
          <w:sz w:val="28"/>
          <w:szCs w:val="28"/>
        </w:rPr>
        <w:t xml:space="preserve"> </w:t>
      </w:r>
      <w:r w:rsidR="003527C4" w:rsidRPr="00212631">
        <w:rPr>
          <w:rFonts w:ascii="Times New Roman" w:eastAsia="Calibri" w:hAnsi="Times New Roman" w:cs="Times New Roman"/>
          <w:bCs/>
          <w:sz w:val="28"/>
          <w:szCs w:val="28"/>
        </w:rPr>
        <w:t xml:space="preserve">в соответствии </w:t>
      </w:r>
      <w:r w:rsidR="00E9228F" w:rsidRPr="00212631">
        <w:rPr>
          <w:rFonts w:ascii="Times New Roman" w:eastAsia="Calibri" w:hAnsi="Times New Roman" w:cs="Times New Roman"/>
          <w:bCs/>
          <w:sz w:val="28"/>
          <w:szCs w:val="28"/>
        </w:rPr>
        <w:t>с</w:t>
      </w:r>
      <w:r w:rsidR="003527C4" w:rsidRPr="00212631">
        <w:rPr>
          <w:rFonts w:ascii="Times New Roman" w:eastAsia="Calibri" w:hAnsi="Times New Roman" w:cs="Times New Roman"/>
          <w:bCs/>
          <w:sz w:val="28"/>
          <w:szCs w:val="28"/>
        </w:rPr>
        <w:t xml:space="preserve"> Порядком</w:t>
      </w:r>
      <w:r w:rsidRPr="00212631">
        <w:rPr>
          <w:rFonts w:ascii="Times New Roman" w:eastAsia="Calibri" w:hAnsi="Times New Roman" w:cs="Times New Roman"/>
          <w:bCs/>
          <w:sz w:val="28"/>
          <w:szCs w:val="28"/>
        </w:rPr>
        <w:t xml:space="preserve">. </w:t>
      </w:r>
    </w:p>
    <w:p w14:paraId="7C676728" w14:textId="77777777" w:rsidR="000E3987" w:rsidRPr="00212631" w:rsidRDefault="000E3987"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lastRenderedPageBreak/>
        <w:t>В строк</w:t>
      </w:r>
      <w:r w:rsidR="00C130D6" w:rsidRPr="00212631">
        <w:rPr>
          <w:rFonts w:ascii="Times New Roman" w:eastAsia="Calibri" w:hAnsi="Times New Roman" w:cs="Times New Roman"/>
          <w:bCs/>
          <w:sz w:val="28"/>
          <w:szCs w:val="28"/>
        </w:rPr>
        <w:t>е</w:t>
      </w:r>
      <w:r w:rsidRPr="00212631">
        <w:rPr>
          <w:rFonts w:ascii="Times New Roman" w:eastAsia="Calibri" w:hAnsi="Times New Roman" w:cs="Times New Roman"/>
          <w:bCs/>
          <w:sz w:val="28"/>
          <w:szCs w:val="28"/>
        </w:rPr>
        <w:t xml:space="preserve"> 01</w:t>
      </w:r>
      <w:r w:rsidR="00FC2D33" w:rsidRPr="00212631">
        <w:rPr>
          <w:rFonts w:ascii="Times New Roman" w:eastAsia="Calibri" w:hAnsi="Times New Roman" w:cs="Times New Roman"/>
          <w:bCs/>
          <w:sz w:val="28"/>
          <w:szCs w:val="28"/>
        </w:rPr>
        <w:t xml:space="preserve"> </w:t>
      </w:r>
      <w:r w:rsidR="00361A52" w:rsidRPr="00212631">
        <w:rPr>
          <w:rFonts w:ascii="Times New Roman" w:eastAsia="Calibri" w:hAnsi="Times New Roman" w:cs="Times New Roman"/>
          <w:bCs/>
          <w:sz w:val="28"/>
          <w:szCs w:val="28"/>
        </w:rPr>
        <w:t>таблицы 2500</w:t>
      </w:r>
      <w:r w:rsidR="00215CB5" w:rsidRPr="00212631">
        <w:rPr>
          <w:rFonts w:ascii="Times New Roman" w:eastAsia="Calibri" w:hAnsi="Times New Roman" w:cs="Times New Roman"/>
          <w:bCs/>
          <w:sz w:val="28"/>
          <w:szCs w:val="28"/>
        </w:rPr>
        <w:t xml:space="preserve"> формы №</w:t>
      </w:r>
      <w:r w:rsidR="00801099" w:rsidRPr="00212631">
        <w:rPr>
          <w:rFonts w:ascii="Times New Roman" w:eastAsia="Calibri" w:hAnsi="Times New Roman" w:cs="Times New Roman"/>
          <w:bCs/>
          <w:sz w:val="28"/>
          <w:szCs w:val="28"/>
        </w:rPr>
        <w:t> </w:t>
      </w:r>
      <w:r w:rsidR="00215CB5" w:rsidRPr="00212631">
        <w:rPr>
          <w:rFonts w:ascii="Times New Roman" w:eastAsia="Calibri" w:hAnsi="Times New Roman" w:cs="Times New Roman"/>
          <w:bCs/>
          <w:sz w:val="28"/>
          <w:szCs w:val="28"/>
        </w:rPr>
        <w:t xml:space="preserve">37 </w:t>
      </w:r>
      <w:r w:rsidRPr="00212631">
        <w:rPr>
          <w:rFonts w:ascii="Times New Roman" w:eastAsia="Calibri" w:hAnsi="Times New Roman" w:cs="Times New Roman"/>
          <w:bCs/>
          <w:sz w:val="28"/>
          <w:szCs w:val="28"/>
        </w:rPr>
        <w:t>следует показывать число лиц, направленных на освидетельствование (графа 3)</w:t>
      </w:r>
      <w:r w:rsidR="00EA5F7D" w:rsidRPr="00212631">
        <w:rPr>
          <w:rFonts w:ascii="Times New Roman" w:eastAsia="Calibri" w:hAnsi="Times New Roman" w:cs="Times New Roman"/>
          <w:bCs/>
          <w:sz w:val="28"/>
          <w:szCs w:val="28"/>
        </w:rPr>
        <w:t>,</w:t>
      </w:r>
      <w:r w:rsidRPr="00212631">
        <w:rPr>
          <w:rFonts w:ascii="Times New Roman" w:eastAsia="Calibri" w:hAnsi="Times New Roman" w:cs="Times New Roman"/>
          <w:bCs/>
          <w:sz w:val="28"/>
          <w:szCs w:val="28"/>
        </w:rPr>
        <w:t xml:space="preserve"> и результаты их </w:t>
      </w:r>
      <w:r w:rsidR="00215CB5" w:rsidRPr="00212631">
        <w:rPr>
          <w:rFonts w:ascii="Times New Roman" w:eastAsia="Calibri" w:hAnsi="Times New Roman" w:cs="Times New Roman"/>
          <w:bCs/>
          <w:sz w:val="28"/>
          <w:szCs w:val="28"/>
        </w:rPr>
        <w:t>освидетельствования (графы 4-8), проведенного психиатрами-наркологами.</w:t>
      </w:r>
      <w:r w:rsidRPr="00212631">
        <w:rPr>
          <w:rFonts w:ascii="Times New Roman" w:eastAsia="Calibri" w:hAnsi="Times New Roman" w:cs="Times New Roman"/>
          <w:bCs/>
          <w:sz w:val="28"/>
          <w:szCs w:val="28"/>
        </w:rPr>
        <w:t xml:space="preserve"> </w:t>
      </w:r>
    </w:p>
    <w:p w14:paraId="25ED7713" w14:textId="77777777" w:rsidR="00C130D6" w:rsidRPr="00212631" w:rsidRDefault="00215CB5"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С отчета за 2020 год </w:t>
      </w:r>
      <w:r w:rsidR="00EA5F7D" w:rsidRPr="00212631">
        <w:rPr>
          <w:rFonts w:ascii="Times New Roman" w:eastAsia="Calibri" w:hAnsi="Times New Roman" w:cs="Times New Roman"/>
          <w:bCs/>
          <w:sz w:val="28"/>
          <w:szCs w:val="28"/>
        </w:rPr>
        <w:t>с</w:t>
      </w:r>
      <w:r w:rsidR="00E90F4D" w:rsidRPr="00212631">
        <w:rPr>
          <w:rFonts w:ascii="Times New Roman" w:eastAsia="Calibri" w:hAnsi="Times New Roman" w:cs="Times New Roman"/>
          <w:bCs/>
          <w:sz w:val="28"/>
          <w:szCs w:val="28"/>
        </w:rPr>
        <w:t>трока 02 «Врачами общей сети» не заполняется, поэтому значения в строке 01 равны значениям в строке 03</w:t>
      </w:r>
      <w:r w:rsidR="00C130D6" w:rsidRPr="00212631">
        <w:rPr>
          <w:rFonts w:ascii="Times New Roman" w:eastAsia="Calibri" w:hAnsi="Times New Roman" w:cs="Times New Roman"/>
          <w:bCs/>
          <w:sz w:val="28"/>
          <w:szCs w:val="28"/>
        </w:rPr>
        <w:t xml:space="preserve"> по всем графам.</w:t>
      </w:r>
    </w:p>
    <w:p w14:paraId="21FDCC07" w14:textId="77777777" w:rsidR="00C130D6" w:rsidRPr="00212631" w:rsidRDefault="00C130D6"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В строке 04 из </w:t>
      </w:r>
      <w:r w:rsidR="0076797F" w:rsidRPr="00212631">
        <w:rPr>
          <w:rFonts w:ascii="Times New Roman" w:eastAsia="Calibri" w:hAnsi="Times New Roman" w:cs="Times New Roman"/>
          <w:bCs/>
          <w:sz w:val="28"/>
          <w:szCs w:val="28"/>
        </w:rPr>
        <w:t xml:space="preserve">общего </w:t>
      </w:r>
      <w:r w:rsidRPr="00212631">
        <w:rPr>
          <w:rFonts w:ascii="Times New Roman" w:eastAsia="Calibri" w:hAnsi="Times New Roman" w:cs="Times New Roman"/>
          <w:bCs/>
          <w:sz w:val="28"/>
          <w:szCs w:val="28"/>
        </w:rPr>
        <w:t>числа лиц</w:t>
      </w:r>
      <w:r w:rsidR="00FC2D33" w:rsidRPr="00212631">
        <w:rPr>
          <w:rFonts w:ascii="Times New Roman" w:eastAsia="Calibri" w:hAnsi="Times New Roman" w:cs="Times New Roman"/>
          <w:bCs/>
          <w:sz w:val="28"/>
          <w:szCs w:val="28"/>
        </w:rPr>
        <w:t>, показанных</w:t>
      </w:r>
      <w:r w:rsidRPr="00212631">
        <w:rPr>
          <w:rFonts w:ascii="Times New Roman" w:eastAsia="Calibri" w:hAnsi="Times New Roman" w:cs="Times New Roman"/>
          <w:bCs/>
          <w:sz w:val="28"/>
          <w:szCs w:val="28"/>
        </w:rPr>
        <w:t xml:space="preserve"> в строк</w:t>
      </w:r>
      <w:r w:rsidR="0076797F" w:rsidRPr="00212631">
        <w:rPr>
          <w:rFonts w:ascii="Times New Roman" w:eastAsia="Calibri" w:hAnsi="Times New Roman" w:cs="Times New Roman"/>
          <w:bCs/>
          <w:sz w:val="28"/>
          <w:szCs w:val="28"/>
        </w:rPr>
        <w:t>е</w:t>
      </w:r>
      <w:r w:rsidRPr="00212631">
        <w:rPr>
          <w:rFonts w:ascii="Times New Roman" w:eastAsia="Calibri" w:hAnsi="Times New Roman" w:cs="Times New Roman"/>
          <w:bCs/>
          <w:sz w:val="28"/>
          <w:szCs w:val="28"/>
        </w:rPr>
        <w:t xml:space="preserve"> 03</w:t>
      </w:r>
      <w:r w:rsidR="00FC2D33" w:rsidRPr="00212631">
        <w:rPr>
          <w:rFonts w:ascii="Times New Roman" w:eastAsia="Calibri" w:hAnsi="Times New Roman" w:cs="Times New Roman"/>
          <w:bCs/>
          <w:sz w:val="28"/>
          <w:szCs w:val="28"/>
        </w:rPr>
        <w:t>,</w:t>
      </w:r>
      <w:r w:rsidRPr="00212631">
        <w:rPr>
          <w:rFonts w:ascii="Times New Roman" w:eastAsia="Calibri" w:hAnsi="Times New Roman" w:cs="Times New Roman"/>
          <w:bCs/>
          <w:sz w:val="28"/>
          <w:szCs w:val="28"/>
        </w:rPr>
        <w:t xml:space="preserve"> отдельно выделяются сведения о водителях, управляющих транспортным средством.</w:t>
      </w:r>
    </w:p>
    <w:p w14:paraId="2088DDE5" w14:textId="77777777" w:rsidR="00F41210" w:rsidRPr="00212631" w:rsidRDefault="00F41210"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В графе 3 показывается число лиц, направленных на освидетельствование. В графы 4-8 включаются результаты освидетельствования: в графу 4 – число установленных случаев алкогольного опьянения; в графу 5 – опьянения или употребления наркотических веществ и (или) их аналогов; в графу 6 – опьянения или употребления ненаркотических (иных токсических) психоактивных веществ; графа 7 заполняется в тех случаях, когда состояние опьянения алкоголем, а также состояние опьянения или употребления наркотиков, ненаркотических, токсических психоактивных веществ не установлено; графа 8 – при отказе лица от освидетельствования. </w:t>
      </w:r>
    </w:p>
    <w:p w14:paraId="3DB55A41" w14:textId="77777777" w:rsidR="009D0050" w:rsidRPr="00212631" w:rsidRDefault="009D0050"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
          <w:bCs/>
          <w:sz w:val="28"/>
          <w:szCs w:val="28"/>
        </w:rPr>
        <w:t>Алгоритмы проверки таблицы 2500 на уровне свода по субъекту</w:t>
      </w:r>
      <w:r w:rsidRPr="00212631">
        <w:rPr>
          <w:rFonts w:ascii="Times New Roman" w:eastAsia="Calibri" w:hAnsi="Times New Roman" w:cs="Times New Roman"/>
          <w:bCs/>
          <w:sz w:val="28"/>
          <w:szCs w:val="28"/>
        </w:rPr>
        <w:t>:</w:t>
      </w:r>
    </w:p>
    <w:p w14:paraId="71545510" w14:textId="77777777" w:rsidR="009D0050" w:rsidRPr="00212631" w:rsidRDefault="009D0050"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Внутритабличная проверка: </w:t>
      </w:r>
    </w:p>
    <w:p w14:paraId="4B5044C4" w14:textId="77777777" w:rsidR="009D0050" w:rsidRPr="00212631" w:rsidRDefault="009D0050"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графа 3 равна сумме граф 4-8 по строкам 01 и 02 таблицы 2500;</w:t>
      </w:r>
    </w:p>
    <w:p w14:paraId="616AFA14" w14:textId="77777777" w:rsidR="009D0050" w:rsidRPr="00212631" w:rsidRDefault="009D0050"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строка 0</w:t>
      </w:r>
      <w:r w:rsidR="004401B5" w:rsidRPr="00212631">
        <w:rPr>
          <w:rFonts w:ascii="Times New Roman" w:eastAsia="Calibri" w:hAnsi="Times New Roman" w:cs="Times New Roman"/>
          <w:bCs/>
          <w:sz w:val="28"/>
          <w:szCs w:val="28"/>
        </w:rPr>
        <w:t>3</w:t>
      </w:r>
      <w:r w:rsidRPr="00212631">
        <w:rPr>
          <w:rFonts w:ascii="Times New Roman" w:eastAsia="Calibri" w:hAnsi="Times New Roman" w:cs="Times New Roman"/>
          <w:bCs/>
          <w:sz w:val="28"/>
          <w:szCs w:val="28"/>
        </w:rPr>
        <w:t xml:space="preserve"> больше строки 04 по соответствующим графам таблицы 2500.</w:t>
      </w:r>
    </w:p>
    <w:p w14:paraId="6008BA2A" w14:textId="77777777" w:rsidR="009D0050" w:rsidRPr="00212631" w:rsidRDefault="00262266" w:rsidP="00B87932">
      <w:pPr>
        <w:autoSpaceDE w:val="0"/>
        <w:autoSpaceDN w:val="0"/>
        <w:adjustRightInd w:val="0"/>
        <w:spacing w:after="0" w:line="240" w:lineRule="auto"/>
        <w:ind w:firstLine="567"/>
        <w:jc w:val="both"/>
        <w:rPr>
          <w:rFonts w:ascii="Times New Roman" w:eastAsia="Calibri" w:hAnsi="Times New Roman" w:cs="Times New Roman"/>
          <w:b/>
          <w:bCs/>
          <w:sz w:val="28"/>
          <w:szCs w:val="28"/>
        </w:rPr>
      </w:pPr>
      <w:r w:rsidRPr="00212631">
        <w:rPr>
          <w:rFonts w:ascii="Times New Roman" w:eastAsia="Calibri" w:hAnsi="Times New Roman" w:cs="Times New Roman"/>
          <w:b/>
          <w:bCs/>
          <w:sz w:val="28"/>
          <w:szCs w:val="28"/>
        </w:rPr>
        <w:t>Межформенная</w:t>
      </w:r>
      <w:r w:rsidR="009D0050" w:rsidRPr="00212631">
        <w:rPr>
          <w:rFonts w:ascii="Times New Roman" w:eastAsia="Calibri" w:hAnsi="Times New Roman" w:cs="Times New Roman"/>
          <w:b/>
          <w:bCs/>
          <w:sz w:val="28"/>
          <w:szCs w:val="28"/>
        </w:rPr>
        <w:t xml:space="preserve"> проверка</w:t>
      </w:r>
    </w:p>
    <w:p w14:paraId="49DAC27C" w14:textId="77777777" w:rsidR="009D0050" w:rsidRPr="00212631" w:rsidRDefault="00EA5F7D"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За отчетный 2022 год </w:t>
      </w:r>
      <w:r w:rsidR="004703F8" w:rsidRPr="00212631">
        <w:rPr>
          <w:rFonts w:ascii="Times New Roman" w:eastAsia="Calibri" w:hAnsi="Times New Roman" w:cs="Times New Roman"/>
          <w:bCs/>
          <w:sz w:val="28"/>
          <w:szCs w:val="28"/>
        </w:rPr>
        <w:t xml:space="preserve">межформенная проверка </w:t>
      </w:r>
      <w:r w:rsidR="009D0050" w:rsidRPr="00212631">
        <w:rPr>
          <w:rFonts w:ascii="Times New Roman" w:eastAsia="Calibri" w:hAnsi="Times New Roman" w:cs="Times New Roman"/>
          <w:bCs/>
          <w:sz w:val="28"/>
          <w:szCs w:val="28"/>
        </w:rPr>
        <w:t xml:space="preserve">таблицы 2515 формы № 30 с таблицей 2500 формы № 37 на уровне свода по субъекту осуществляется следующим образом: </w:t>
      </w:r>
    </w:p>
    <w:p w14:paraId="6863F818" w14:textId="77777777" w:rsidR="009D0050" w:rsidRPr="00212631" w:rsidRDefault="009D0050"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строка 01 по графам с 3 по 8 таблицы 2515 формы № 30 больше </w:t>
      </w:r>
      <w:r w:rsidR="004703F8" w:rsidRPr="00212631">
        <w:rPr>
          <w:rFonts w:ascii="Times New Roman" w:eastAsia="Calibri" w:hAnsi="Times New Roman" w:cs="Times New Roman"/>
          <w:bCs/>
          <w:sz w:val="28"/>
          <w:szCs w:val="28"/>
        </w:rPr>
        <w:t>или равн</w:t>
      </w:r>
      <w:r w:rsidR="00F41210" w:rsidRPr="00212631">
        <w:rPr>
          <w:rFonts w:ascii="Times New Roman" w:eastAsia="Calibri" w:hAnsi="Times New Roman" w:cs="Times New Roman"/>
          <w:bCs/>
          <w:sz w:val="28"/>
          <w:szCs w:val="28"/>
        </w:rPr>
        <w:t>а</w:t>
      </w:r>
      <w:r w:rsidR="004703F8" w:rsidRPr="00212631">
        <w:rPr>
          <w:rFonts w:ascii="Times New Roman" w:eastAsia="Calibri" w:hAnsi="Times New Roman" w:cs="Times New Roman"/>
          <w:bCs/>
          <w:sz w:val="28"/>
          <w:szCs w:val="28"/>
        </w:rPr>
        <w:t xml:space="preserve">* </w:t>
      </w:r>
      <w:r w:rsidRPr="00212631">
        <w:rPr>
          <w:rFonts w:ascii="Times New Roman" w:eastAsia="Calibri" w:hAnsi="Times New Roman" w:cs="Times New Roman"/>
          <w:bCs/>
          <w:sz w:val="28"/>
          <w:szCs w:val="28"/>
        </w:rPr>
        <w:t>строк</w:t>
      </w:r>
      <w:r w:rsidR="00F41210" w:rsidRPr="00212631">
        <w:rPr>
          <w:rFonts w:ascii="Times New Roman" w:eastAsia="Calibri" w:hAnsi="Times New Roman" w:cs="Times New Roman"/>
          <w:bCs/>
          <w:sz w:val="28"/>
          <w:szCs w:val="28"/>
        </w:rPr>
        <w:t>е</w:t>
      </w:r>
      <w:r w:rsidRPr="00212631">
        <w:rPr>
          <w:rFonts w:ascii="Times New Roman" w:eastAsia="Calibri" w:hAnsi="Times New Roman" w:cs="Times New Roman"/>
          <w:bCs/>
          <w:sz w:val="28"/>
          <w:szCs w:val="28"/>
        </w:rPr>
        <w:t xml:space="preserve"> 03 по соответствующим графам таблицы 2500 формы № 37;</w:t>
      </w:r>
    </w:p>
    <w:p w14:paraId="5E31A3E2" w14:textId="77777777" w:rsidR="009D0050" w:rsidRPr="00212631" w:rsidRDefault="009D0050"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строка 02 по графам с 3 по 8 таблицы 2515 формы № 30 больше </w:t>
      </w:r>
      <w:r w:rsidR="004703F8" w:rsidRPr="00212631">
        <w:rPr>
          <w:rFonts w:ascii="Times New Roman" w:eastAsia="Calibri" w:hAnsi="Times New Roman" w:cs="Times New Roman"/>
          <w:bCs/>
          <w:sz w:val="28"/>
          <w:szCs w:val="28"/>
        </w:rPr>
        <w:t>или равн</w:t>
      </w:r>
      <w:r w:rsidR="00F41210" w:rsidRPr="00212631">
        <w:rPr>
          <w:rFonts w:ascii="Times New Roman" w:eastAsia="Calibri" w:hAnsi="Times New Roman" w:cs="Times New Roman"/>
          <w:bCs/>
          <w:sz w:val="28"/>
          <w:szCs w:val="28"/>
        </w:rPr>
        <w:t>а</w:t>
      </w:r>
      <w:r w:rsidR="004703F8" w:rsidRPr="00212631">
        <w:rPr>
          <w:rFonts w:ascii="Times New Roman" w:eastAsia="Calibri" w:hAnsi="Times New Roman" w:cs="Times New Roman"/>
          <w:bCs/>
          <w:sz w:val="28"/>
          <w:szCs w:val="28"/>
        </w:rPr>
        <w:t xml:space="preserve">* </w:t>
      </w:r>
      <w:r w:rsidRPr="00212631">
        <w:rPr>
          <w:rFonts w:ascii="Times New Roman" w:eastAsia="Calibri" w:hAnsi="Times New Roman" w:cs="Times New Roman"/>
          <w:bCs/>
          <w:sz w:val="28"/>
          <w:szCs w:val="28"/>
        </w:rPr>
        <w:t>строк</w:t>
      </w:r>
      <w:r w:rsidR="00F41210" w:rsidRPr="00212631">
        <w:rPr>
          <w:rFonts w:ascii="Times New Roman" w:eastAsia="Calibri" w:hAnsi="Times New Roman" w:cs="Times New Roman"/>
          <w:bCs/>
          <w:sz w:val="28"/>
          <w:szCs w:val="28"/>
        </w:rPr>
        <w:t>е</w:t>
      </w:r>
      <w:r w:rsidRPr="00212631">
        <w:rPr>
          <w:rFonts w:ascii="Times New Roman" w:eastAsia="Calibri" w:hAnsi="Times New Roman" w:cs="Times New Roman"/>
          <w:bCs/>
          <w:sz w:val="28"/>
          <w:szCs w:val="28"/>
        </w:rPr>
        <w:t xml:space="preserve"> 04 по соответствующим графам таблицы 2500 формы № 37.</w:t>
      </w:r>
    </w:p>
    <w:p w14:paraId="3168F5E9" w14:textId="77777777" w:rsidR="004703F8" w:rsidRPr="00212631" w:rsidRDefault="004703F8"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*Равенство </w:t>
      </w:r>
      <w:r w:rsidR="00F41210" w:rsidRPr="00212631">
        <w:rPr>
          <w:rFonts w:ascii="Times New Roman" w:eastAsia="Calibri" w:hAnsi="Times New Roman" w:cs="Times New Roman"/>
          <w:bCs/>
          <w:sz w:val="28"/>
          <w:szCs w:val="28"/>
        </w:rPr>
        <w:t xml:space="preserve">возможно только </w:t>
      </w:r>
      <w:r w:rsidRPr="00212631">
        <w:rPr>
          <w:rFonts w:ascii="Times New Roman" w:eastAsia="Calibri" w:hAnsi="Times New Roman" w:cs="Times New Roman"/>
          <w:bCs/>
          <w:sz w:val="28"/>
          <w:szCs w:val="28"/>
        </w:rPr>
        <w:t xml:space="preserve">в </w:t>
      </w:r>
      <w:r w:rsidR="00F41210" w:rsidRPr="00212631">
        <w:rPr>
          <w:rFonts w:ascii="Times New Roman" w:eastAsia="Calibri" w:hAnsi="Times New Roman" w:cs="Times New Roman"/>
          <w:bCs/>
          <w:sz w:val="28"/>
          <w:szCs w:val="28"/>
        </w:rPr>
        <w:t xml:space="preserve">том </w:t>
      </w:r>
      <w:r w:rsidRPr="00212631">
        <w:rPr>
          <w:rFonts w:ascii="Times New Roman" w:eastAsia="Calibri" w:hAnsi="Times New Roman" w:cs="Times New Roman"/>
          <w:bCs/>
          <w:sz w:val="28"/>
          <w:szCs w:val="28"/>
        </w:rPr>
        <w:t xml:space="preserve">случае, если медицинское освидетельствование </w:t>
      </w:r>
      <w:r w:rsidR="003B21EB" w:rsidRPr="00212631">
        <w:rPr>
          <w:rFonts w:ascii="Times New Roman" w:eastAsia="Calibri" w:hAnsi="Times New Roman" w:cs="Times New Roman"/>
          <w:bCs/>
          <w:sz w:val="28"/>
          <w:szCs w:val="28"/>
        </w:rPr>
        <w:t xml:space="preserve">в субъекте </w:t>
      </w:r>
      <w:r w:rsidRPr="00212631">
        <w:rPr>
          <w:rFonts w:ascii="Times New Roman" w:eastAsia="Calibri" w:hAnsi="Times New Roman" w:cs="Times New Roman"/>
          <w:bCs/>
          <w:sz w:val="28"/>
          <w:szCs w:val="28"/>
        </w:rPr>
        <w:t xml:space="preserve">проводят </w:t>
      </w:r>
      <w:r w:rsidR="00F41210" w:rsidRPr="00212631">
        <w:rPr>
          <w:rFonts w:ascii="Times New Roman" w:eastAsia="Calibri" w:hAnsi="Times New Roman" w:cs="Times New Roman"/>
          <w:bCs/>
          <w:sz w:val="28"/>
          <w:szCs w:val="28"/>
        </w:rPr>
        <w:t>только</w:t>
      </w:r>
      <w:r w:rsidRPr="00212631">
        <w:rPr>
          <w:rFonts w:ascii="Times New Roman" w:eastAsia="Calibri" w:hAnsi="Times New Roman" w:cs="Times New Roman"/>
          <w:bCs/>
          <w:sz w:val="28"/>
          <w:szCs w:val="28"/>
        </w:rPr>
        <w:t xml:space="preserve"> психиатры-наркологи.</w:t>
      </w:r>
    </w:p>
    <w:p w14:paraId="22AEB933" w14:textId="77777777" w:rsidR="009D0050" w:rsidRPr="00212631" w:rsidRDefault="009D0050" w:rsidP="00B87932">
      <w:pPr>
        <w:autoSpaceDE w:val="0"/>
        <w:autoSpaceDN w:val="0"/>
        <w:adjustRightInd w:val="0"/>
        <w:spacing w:after="0" w:line="240" w:lineRule="auto"/>
        <w:ind w:firstLine="567"/>
        <w:jc w:val="both"/>
        <w:rPr>
          <w:rFonts w:ascii="Times New Roman" w:eastAsia="Calibri" w:hAnsi="Times New Roman" w:cs="Times New Roman"/>
          <w:b/>
          <w:bCs/>
          <w:sz w:val="28"/>
          <w:szCs w:val="28"/>
        </w:rPr>
      </w:pPr>
      <w:r w:rsidRPr="00212631">
        <w:rPr>
          <w:rFonts w:ascii="Times New Roman" w:eastAsia="Calibri" w:hAnsi="Times New Roman" w:cs="Times New Roman"/>
          <w:b/>
          <w:bCs/>
          <w:sz w:val="28"/>
          <w:szCs w:val="28"/>
        </w:rPr>
        <w:t>Примечание 1</w:t>
      </w:r>
    </w:p>
    <w:p w14:paraId="24038CEE" w14:textId="77777777" w:rsidR="009D0050" w:rsidRPr="00212631" w:rsidRDefault="009D0050"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В случае сочетанного употребления алкоголя, наркотиков и иных ПАВ при формировании таблиц 2</w:t>
      </w:r>
      <w:r w:rsidR="00135504" w:rsidRPr="00212631">
        <w:rPr>
          <w:rFonts w:ascii="Times New Roman" w:eastAsia="Calibri" w:hAnsi="Times New Roman" w:cs="Times New Roman"/>
          <w:bCs/>
          <w:sz w:val="28"/>
          <w:szCs w:val="28"/>
        </w:rPr>
        <w:t>5</w:t>
      </w:r>
      <w:r w:rsidRPr="00212631">
        <w:rPr>
          <w:rFonts w:ascii="Times New Roman" w:eastAsia="Calibri" w:hAnsi="Times New Roman" w:cs="Times New Roman"/>
          <w:bCs/>
          <w:sz w:val="28"/>
          <w:szCs w:val="28"/>
        </w:rPr>
        <w:t>15 ф</w:t>
      </w:r>
      <w:r w:rsidR="00135504" w:rsidRPr="00212631">
        <w:rPr>
          <w:rFonts w:ascii="Times New Roman" w:eastAsia="Calibri" w:hAnsi="Times New Roman" w:cs="Times New Roman"/>
          <w:bCs/>
          <w:sz w:val="28"/>
          <w:szCs w:val="28"/>
        </w:rPr>
        <w:t xml:space="preserve">ормы </w:t>
      </w:r>
      <w:r w:rsidRPr="00212631">
        <w:rPr>
          <w:rFonts w:ascii="Times New Roman" w:eastAsia="Calibri" w:hAnsi="Times New Roman" w:cs="Times New Roman"/>
          <w:bCs/>
          <w:sz w:val="28"/>
          <w:szCs w:val="28"/>
        </w:rPr>
        <w:t>№</w:t>
      </w:r>
      <w:r w:rsidR="00244DDD" w:rsidRPr="00212631">
        <w:rPr>
          <w:rFonts w:ascii="Times New Roman" w:eastAsia="Calibri" w:hAnsi="Times New Roman" w:cs="Times New Roman"/>
          <w:bCs/>
          <w:sz w:val="28"/>
          <w:szCs w:val="28"/>
        </w:rPr>
        <w:t> </w:t>
      </w:r>
      <w:r w:rsidRPr="00212631">
        <w:rPr>
          <w:rFonts w:ascii="Times New Roman" w:eastAsia="Calibri" w:hAnsi="Times New Roman" w:cs="Times New Roman"/>
          <w:bCs/>
          <w:sz w:val="28"/>
          <w:szCs w:val="28"/>
        </w:rPr>
        <w:t>30 и 2500 ф</w:t>
      </w:r>
      <w:r w:rsidR="00135504" w:rsidRPr="00212631">
        <w:rPr>
          <w:rFonts w:ascii="Times New Roman" w:eastAsia="Calibri" w:hAnsi="Times New Roman" w:cs="Times New Roman"/>
          <w:bCs/>
          <w:sz w:val="28"/>
          <w:szCs w:val="28"/>
        </w:rPr>
        <w:t xml:space="preserve">ормы </w:t>
      </w:r>
      <w:r w:rsidRPr="00212631">
        <w:rPr>
          <w:rFonts w:ascii="Times New Roman" w:eastAsia="Calibri" w:hAnsi="Times New Roman" w:cs="Times New Roman"/>
          <w:bCs/>
          <w:sz w:val="28"/>
          <w:szCs w:val="28"/>
        </w:rPr>
        <w:t>№</w:t>
      </w:r>
      <w:r w:rsidR="00244DDD" w:rsidRPr="00212631">
        <w:rPr>
          <w:rFonts w:ascii="Times New Roman" w:eastAsia="Calibri" w:hAnsi="Times New Roman" w:cs="Times New Roman"/>
          <w:bCs/>
          <w:sz w:val="28"/>
          <w:szCs w:val="28"/>
        </w:rPr>
        <w:t> </w:t>
      </w:r>
      <w:r w:rsidRPr="00212631">
        <w:rPr>
          <w:rFonts w:ascii="Times New Roman" w:eastAsia="Calibri" w:hAnsi="Times New Roman" w:cs="Times New Roman"/>
          <w:bCs/>
          <w:sz w:val="28"/>
          <w:szCs w:val="28"/>
        </w:rPr>
        <w:t>37 следует придерживаться следующего:</w:t>
      </w:r>
    </w:p>
    <w:p w14:paraId="3742512A" w14:textId="77777777" w:rsidR="009D0050" w:rsidRPr="00212631" w:rsidRDefault="009D0050" w:rsidP="00B87932">
      <w:pPr>
        <w:pStyle w:val="a3"/>
        <w:numPr>
          <w:ilvl w:val="0"/>
          <w:numId w:val="10"/>
        </w:numPr>
        <w:autoSpaceDE w:val="0"/>
        <w:autoSpaceDN w:val="0"/>
        <w:adjustRightInd w:val="0"/>
        <w:spacing w:after="0" w:line="240" w:lineRule="auto"/>
        <w:ind w:left="0"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при сочетании алкоголя и наркотических средств и (или) их аналогов – сведения вносятся в графу 5 (опьянение наркотиками); </w:t>
      </w:r>
    </w:p>
    <w:p w14:paraId="063095C6" w14:textId="77777777" w:rsidR="009D0050" w:rsidRPr="00212631" w:rsidRDefault="009D0050" w:rsidP="00B87932">
      <w:pPr>
        <w:pStyle w:val="a3"/>
        <w:numPr>
          <w:ilvl w:val="0"/>
          <w:numId w:val="10"/>
        </w:numPr>
        <w:autoSpaceDE w:val="0"/>
        <w:autoSpaceDN w:val="0"/>
        <w:adjustRightInd w:val="0"/>
        <w:spacing w:after="0" w:line="240" w:lineRule="auto"/>
        <w:ind w:left="0"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при сочетании алкоголя и ненаркотических ПАВ, а также психотропных веществ и (или) их аналогов, новых потенциально опасных психоактивных веществ, химических веществ, в том числе лекарственных препаратов для медицинского применения – в графу 6 (опьянение ненаркотическими ПАВ); </w:t>
      </w:r>
    </w:p>
    <w:p w14:paraId="10EE746C" w14:textId="77777777" w:rsidR="009D0050" w:rsidRPr="00212631" w:rsidRDefault="009D0050" w:rsidP="00B87932">
      <w:pPr>
        <w:pStyle w:val="a3"/>
        <w:numPr>
          <w:ilvl w:val="0"/>
          <w:numId w:val="10"/>
        </w:numPr>
        <w:autoSpaceDE w:val="0"/>
        <w:autoSpaceDN w:val="0"/>
        <w:adjustRightInd w:val="0"/>
        <w:spacing w:after="0" w:line="240" w:lineRule="auto"/>
        <w:ind w:left="0"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при сочетании наркотических средств, включая их аналоги, и ненаркотических ПАВ (психотропных веществ и (или) их аналогов, а также новых потенциально опасных психоактивных веществ, химических веществ, в </w:t>
      </w:r>
      <w:r w:rsidRPr="00212631">
        <w:rPr>
          <w:rFonts w:ascii="Times New Roman" w:eastAsia="Calibri" w:hAnsi="Times New Roman" w:cs="Times New Roman"/>
          <w:bCs/>
          <w:sz w:val="28"/>
          <w:szCs w:val="28"/>
        </w:rPr>
        <w:lastRenderedPageBreak/>
        <w:t>том числе лекарственных препаратов для медицинского применения) – в графу 5 (опьянение наркотиками).</w:t>
      </w:r>
    </w:p>
    <w:p w14:paraId="26F4FC26" w14:textId="77777777" w:rsidR="00502B40" w:rsidRPr="00212631" w:rsidRDefault="00502B40" w:rsidP="00B87932">
      <w:pPr>
        <w:autoSpaceDE w:val="0"/>
        <w:autoSpaceDN w:val="0"/>
        <w:adjustRightInd w:val="0"/>
        <w:spacing w:after="0" w:line="240" w:lineRule="auto"/>
        <w:ind w:firstLine="567"/>
        <w:jc w:val="both"/>
        <w:rPr>
          <w:rFonts w:ascii="Times New Roman" w:eastAsia="Calibri" w:hAnsi="Times New Roman" w:cs="Times New Roman"/>
          <w:b/>
          <w:bCs/>
          <w:sz w:val="28"/>
          <w:szCs w:val="28"/>
        </w:rPr>
      </w:pPr>
      <w:r w:rsidRPr="00212631">
        <w:rPr>
          <w:rFonts w:ascii="Times New Roman" w:eastAsia="Calibri" w:hAnsi="Times New Roman" w:cs="Times New Roman"/>
          <w:b/>
          <w:bCs/>
          <w:sz w:val="28"/>
          <w:szCs w:val="28"/>
        </w:rPr>
        <w:t xml:space="preserve">Примечание </w:t>
      </w:r>
      <w:r w:rsidR="009D0050" w:rsidRPr="00212631">
        <w:rPr>
          <w:rFonts w:ascii="Times New Roman" w:eastAsia="Calibri" w:hAnsi="Times New Roman" w:cs="Times New Roman"/>
          <w:b/>
          <w:bCs/>
          <w:sz w:val="28"/>
          <w:szCs w:val="28"/>
        </w:rPr>
        <w:t>2</w:t>
      </w:r>
    </w:p>
    <w:p w14:paraId="1F79F807" w14:textId="77777777" w:rsidR="00502B40" w:rsidRPr="00212631" w:rsidRDefault="00221B27"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212631">
        <w:rPr>
          <w:rFonts w:ascii="Times New Roman" w:eastAsia="Calibri" w:hAnsi="Times New Roman" w:cs="Times New Roman"/>
          <w:bCs/>
          <w:sz w:val="28"/>
          <w:szCs w:val="28"/>
        </w:rPr>
        <w:t xml:space="preserve">Включение результатов медицинского освидетельствования </w:t>
      </w:r>
      <w:r w:rsidR="009A2AB4" w:rsidRPr="00212631">
        <w:rPr>
          <w:rFonts w:ascii="Times New Roman" w:eastAsia="Calibri" w:hAnsi="Times New Roman" w:cs="Times New Roman"/>
          <w:bCs/>
          <w:sz w:val="28"/>
          <w:szCs w:val="28"/>
        </w:rPr>
        <w:t>граждан</w:t>
      </w:r>
      <w:r w:rsidRPr="00212631">
        <w:rPr>
          <w:rFonts w:ascii="Times New Roman" w:eastAsia="Calibri" w:hAnsi="Times New Roman" w:cs="Times New Roman"/>
          <w:bCs/>
          <w:sz w:val="28"/>
          <w:szCs w:val="28"/>
        </w:rPr>
        <w:t xml:space="preserve"> на состояние опьянения в таблицы 2515 ф</w:t>
      </w:r>
      <w:r w:rsidR="00135504" w:rsidRPr="00212631">
        <w:rPr>
          <w:rFonts w:ascii="Times New Roman" w:eastAsia="Calibri" w:hAnsi="Times New Roman" w:cs="Times New Roman"/>
          <w:bCs/>
          <w:sz w:val="28"/>
          <w:szCs w:val="28"/>
        </w:rPr>
        <w:t>ормы</w:t>
      </w:r>
      <w:r w:rsidRPr="00212631">
        <w:rPr>
          <w:rFonts w:ascii="Times New Roman" w:eastAsia="Calibri" w:hAnsi="Times New Roman" w:cs="Times New Roman"/>
          <w:bCs/>
          <w:sz w:val="28"/>
          <w:szCs w:val="28"/>
        </w:rPr>
        <w:t> №</w:t>
      </w:r>
      <w:r w:rsidR="00CB7CEB" w:rsidRPr="00212631">
        <w:rPr>
          <w:rFonts w:ascii="Times New Roman" w:eastAsia="Calibri" w:hAnsi="Times New Roman" w:cs="Times New Roman"/>
          <w:bCs/>
          <w:sz w:val="28"/>
          <w:szCs w:val="28"/>
        </w:rPr>
        <w:t> </w:t>
      </w:r>
      <w:r w:rsidRPr="00212631">
        <w:rPr>
          <w:rFonts w:ascii="Times New Roman" w:eastAsia="Calibri" w:hAnsi="Times New Roman" w:cs="Times New Roman"/>
          <w:bCs/>
          <w:sz w:val="28"/>
          <w:szCs w:val="28"/>
        </w:rPr>
        <w:t>30 и 2500 ф</w:t>
      </w:r>
      <w:r w:rsidR="00135504" w:rsidRPr="00212631">
        <w:rPr>
          <w:rFonts w:ascii="Times New Roman" w:eastAsia="Calibri" w:hAnsi="Times New Roman" w:cs="Times New Roman"/>
          <w:bCs/>
          <w:sz w:val="28"/>
          <w:szCs w:val="28"/>
        </w:rPr>
        <w:t>ормы</w:t>
      </w:r>
      <w:r w:rsidRPr="00212631">
        <w:rPr>
          <w:rFonts w:ascii="Times New Roman" w:eastAsia="Calibri" w:hAnsi="Times New Roman" w:cs="Times New Roman"/>
          <w:bCs/>
          <w:sz w:val="28"/>
          <w:szCs w:val="28"/>
        </w:rPr>
        <w:t xml:space="preserve"> №</w:t>
      </w:r>
      <w:r w:rsidR="00CB7CEB" w:rsidRPr="00212631">
        <w:rPr>
          <w:rFonts w:ascii="Times New Roman" w:eastAsia="Calibri" w:hAnsi="Times New Roman" w:cs="Times New Roman"/>
          <w:bCs/>
          <w:sz w:val="28"/>
          <w:szCs w:val="28"/>
        </w:rPr>
        <w:t> </w:t>
      </w:r>
      <w:r w:rsidRPr="00212631">
        <w:rPr>
          <w:rFonts w:ascii="Times New Roman" w:eastAsia="Calibri" w:hAnsi="Times New Roman" w:cs="Times New Roman"/>
          <w:bCs/>
          <w:sz w:val="28"/>
          <w:szCs w:val="28"/>
        </w:rPr>
        <w:t xml:space="preserve">37 осуществляется на основании результатов химико-токсикологических исследований биологических объектов, проводимого в </w:t>
      </w:r>
      <w:r w:rsidR="00502B40" w:rsidRPr="00212631">
        <w:rPr>
          <w:rFonts w:ascii="Times New Roman" w:eastAsia="Calibri" w:hAnsi="Times New Roman" w:cs="Times New Roman"/>
          <w:bCs/>
          <w:sz w:val="28"/>
          <w:szCs w:val="28"/>
        </w:rPr>
        <w:t xml:space="preserve">соответствии с </w:t>
      </w:r>
      <w:r w:rsidRPr="00212631">
        <w:rPr>
          <w:rFonts w:ascii="Times New Roman" w:eastAsia="Calibri" w:hAnsi="Times New Roman" w:cs="Times New Roman"/>
          <w:bCs/>
          <w:sz w:val="28"/>
          <w:szCs w:val="28"/>
        </w:rPr>
        <w:t>п</w:t>
      </w:r>
      <w:r w:rsidR="00502B40" w:rsidRPr="00212631">
        <w:rPr>
          <w:rFonts w:ascii="Times New Roman" w:eastAsia="Calibri" w:hAnsi="Times New Roman" w:cs="Times New Roman"/>
          <w:bCs/>
          <w:sz w:val="28"/>
          <w:szCs w:val="28"/>
        </w:rPr>
        <w:t>риказом Минз</w:t>
      </w:r>
      <w:r w:rsidR="0007055A" w:rsidRPr="00212631">
        <w:rPr>
          <w:rFonts w:ascii="Times New Roman" w:eastAsia="Calibri" w:hAnsi="Times New Roman" w:cs="Times New Roman"/>
          <w:bCs/>
          <w:sz w:val="28"/>
          <w:szCs w:val="28"/>
        </w:rPr>
        <w:t>драва России от 18.12.2015 г. №</w:t>
      </w:r>
      <w:r w:rsidR="00CB7CEB" w:rsidRPr="00212631">
        <w:rPr>
          <w:rFonts w:ascii="Times New Roman" w:eastAsia="Calibri" w:hAnsi="Times New Roman" w:cs="Times New Roman"/>
          <w:bCs/>
          <w:sz w:val="28"/>
          <w:szCs w:val="28"/>
        </w:rPr>
        <w:t> </w:t>
      </w:r>
      <w:r w:rsidR="00502B40" w:rsidRPr="00212631">
        <w:rPr>
          <w:rFonts w:ascii="Times New Roman" w:eastAsia="Calibri" w:hAnsi="Times New Roman" w:cs="Times New Roman"/>
          <w:bCs/>
          <w:sz w:val="28"/>
          <w:szCs w:val="28"/>
        </w:rPr>
        <w:t>933н (ред. от 25.03.2019</w:t>
      </w:r>
      <w:r w:rsidR="0007055A" w:rsidRPr="00212631">
        <w:rPr>
          <w:rFonts w:ascii="Times New Roman" w:eastAsia="Calibri" w:hAnsi="Times New Roman" w:cs="Times New Roman"/>
          <w:bCs/>
          <w:sz w:val="28"/>
          <w:szCs w:val="28"/>
        </w:rPr>
        <w:t> </w:t>
      </w:r>
      <w:r w:rsidR="00502B40" w:rsidRPr="00212631">
        <w:rPr>
          <w:rFonts w:ascii="Times New Roman" w:eastAsia="Calibri" w:hAnsi="Times New Roman" w:cs="Times New Roman"/>
          <w:bCs/>
          <w:sz w:val="28"/>
          <w:szCs w:val="28"/>
        </w:rPr>
        <w:t>г.)</w:t>
      </w:r>
      <w:r w:rsidRPr="00212631">
        <w:rPr>
          <w:rFonts w:ascii="Times New Roman" w:eastAsia="Calibri" w:hAnsi="Times New Roman" w:cs="Times New Roman"/>
          <w:bCs/>
          <w:sz w:val="28"/>
          <w:szCs w:val="28"/>
        </w:rPr>
        <w:t>.</w:t>
      </w:r>
      <w:r w:rsidR="00502B40" w:rsidRPr="00212631">
        <w:rPr>
          <w:rFonts w:ascii="Times New Roman" w:eastAsia="Calibri" w:hAnsi="Times New Roman" w:cs="Times New Roman"/>
          <w:bCs/>
          <w:sz w:val="28"/>
          <w:szCs w:val="28"/>
        </w:rPr>
        <w:t xml:space="preserve"> </w:t>
      </w:r>
    </w:p>
    <w:p w14:paraId="252CDD31" w14:textId="77777777" w:rsidR="00244DDD" w:rsidRPr="00212631" w:rsidRDefault="00244DDD" w:rsidP="00B87932">
      <w:pPr>
        <w:pStyle w:val="2"/>
        <w:spacing w:before="0" w:line="240" w:lineRule="auto"/>
        <w:ind w:firstLine="567"/>
        <w:rPr>
          <w:rFonts w:eastAsia="Calibri" w:cs="Times New Roman"/>
          <w:szCs w:val="28"/>
        </w:rPr>
      </w:pPr>
      <w:r w:rsidRPr="00212631">
        <w:rPr>
          <w:rFonts w:eastAsia="Calibri" w:cs="Times New Roman"/>
          <w:szCs w:val="28"/>
        </w:rPr>
        <w:t>Сведения о профилактических посещениях в форме №12</w:t>
      </w:r>
    </w:p>
    <w:p w14:paraId="452E6091" w14:textId="77777777" w:rsidR="00244DDD" w:rsidRPr="00212631" w:rsidRDefault="00244DDD" w:rsidP="00B87932">
      <w:pPr>
        <w:spacing w:after="0" w:line="240" w:lineRule="auto"/>
        <w:ind w:firstLine="567"/>
        <w:jc w:val="both"/>
        <w:rPr>
          <w:rFonts w:ascii="Times New Roman" w:eastAsiaTheme="minorHAnsi" w:hAnsi="Times New Roman" w:cs="Times New Roman"/>
          <w:strike/>
          <w:sz w:val="28"/>
          <w:szCs w:val="28"/>
          <w:lang w:eastAsia="en-US"/>
        </w:rPr>
      </w:pPr>
      <w:r w:rsidRPr="00212631">
        <w:rPr>
          <w:rFonts w:ascii="Times New Roman" w:eastAsiaTheme="minorHAnsi" w:hAnsi="Times New Roman" w:cs="Times New Roman"/>
          <w:b/>
          <w:sz w:val="28"/>
          <w:szCs w:val="28"/>
          <w:lang w:eastAsia="en-US"/>
        </w:rPr>
        <w:t xml:space="preserve">С отчета за 2022 г. введены дополнительные строки в отчетной форме № 12 «Сведения о числе заболеваний, зарегистрированных у пациентов, проживающих в районе обслуживания медицинской организации: </w:t>
      </w:r>
      <w:r w:rsidRPr="00212631">
        <w:rPr>
          <w:rFonts w:ascii="Times New Roman" w:eastAsiaTheme="minorHAnsi" w:hAnsi="Times New Roman" w:cs="Times New Roman"/>
          <w:sz w:val="28"/>
          <w:szCs w:val="28"/>
          <w:lang w:eastAsia="en-US"/>
        </w:rPr>
        <w:t>добавлены строки в таблицы 1100, 2100, 3100, 4100 формы №12, касающиеся профилактических посещений</w:t>
      </w:r>
      <w:r w:rsidR="00173676" w:rsidRPr="00212631">
        <w:rPr>
          <w:rFonts w:ascii="Times New Roman" w:eastAsiaTheme="minorHAnsi" w:hAnsi="Times New Roman" w:cs="Times New Roman"/>
          <w:sz w:val="28"/>
          <w:szCs w:val="28"/>
          <w:lang w:eastAsia="en-US"/>
        </w:rPr>
        <w:t>.</w:t>
      </w:r>
      <w:r w:rsidRPr="00212631">
        <w:rPr>
          <w:rFonts w:ascii="Times New Roman" w:eastAsiaTheme="minorHAnsi" w:hAnsi="Times New Roman" w:cs="Times New Roman"/>
          <w:sz w:val="28"/>
          <w:szCs w:val="28"/>
          <w:lang w:eastAsia="en-US"/>
        </w:rPr>
        <w:t xml:space="preserve"> </w:t>
      </w:r>
    </w:p>
    <w:p w14:paraId="1F3B6442" w14:textId="77777777" w:rsidR="00244DDD" w:rsidRPr="00212631" w:rsidRDefault="00244DDD" w:rsidP="00B87932">
      <w:pPr>
        <w:spacing w:after="0" w:line="240" w:lineRule="auto"/>
        <w:ind w:firstLine="567"/>
        <w:jc w:val="both"/>
        <w:rPr>
          <w:rFonts w:ascii="Times New Roman" w:eastAsiaTheme="minorHAnsi" w:hAnsi="Times New Roman" w:cs="Times New Roman"/>
          <w:sz w:val="28"/>
          <w:szCs w:val="28"/>
          <w:lang w:eastAsia="en-US"/>
        </w:rPr>
      </w:pPr>
      <w:r w:rsidRPr="00212631">
        <w:rPr>
          <w:rFonts w:ascii="Times New Roman" w:eastAsiaTheme="minorHAnsi" w:hAnsi="Times New Roman" w:cs="Times New Roman"/>
          <w:sz w:val="28"/>
          <w:szCs w:val="28"/>
          <w:lang w:eastAsia="en-US"/>
        </w:rPr>
        <w:t>Выделены следующие блоки:</w:t>
      </w:r>
    </w:p>
    <w:p w14:paraId="4481F9B0" w14:textId="77777777" w:rsidR="00244DDD" w:rsidRPr="00212631" w:rsidRDefault="00244DDD" w:rsidP="00B87932">
      <w:pPr>
        <w:numPr>
          <w:ilvl w:val="0"/>
          <w:numId w:val="11"/>
        </w:numPr>
        <w:spacing w:after="0" w:line="240" w:lineRule="auto"/>
        <w:ind w:left="0" w:firstLine="567"/>
        <w:contextualSpacing/>
        <w:jc w:val="both"/>
        <w:rPr>
          <w:rFonts w:ascii="Times New Roman" w:eastAsiaTheme="minorHAnsi" w:hAnsi="Times New Roman" w:cs="Times New Roman"/>
          <w:sz w:val="28"/>
          <w:szCs w:val="28"/>
          <w:lang w:eastAsia="en-US"/>
        </w:rPr>
      </w:pPr>
      <w:r w:rsidRPr="00212631">
        <w:rPr>
          <w:rFonts w:ascii="Times New Roman" w:eastAsiaTheme="minorHAnsi" w:hAnsi="Times New Roman" w:cs="Times New Roman"/>
          <w:sz w:val="28"/>
          <w:szCs w:val="28"/>
          <w:lang w:eastAsia="en-US"/>
        </w:rPr>
        <w:t xml:space="preserve">сведения о числе обращений в медицинские организации для получения медицинской помощи, включающей использование реабилитационных процедур (строка 1.4.1): реабилитация лиц, страдающих алкоголизмом (строка 1.4.1.1); реабилитация лиц, страдающих наркоманией (строка 1.4.1.2); лечение, включающее другие виды </w:t>
      </w:r>
      <w:proofErr w:type="gramStart"/>
      <w:r w:rsidRPr="00212631">
        <w:rPr>
          <w:rFonts w:ascii="Times New Roman" w:eastAsiaTheme="minorHAnsi" w:hAnsi="Times New Roman" w:cs="Times New Roman"/>
          <w:sz w:val="28"/>
          <w:szCs w:val="28"/>
          <w:lang w:eastAsia="en-US"/>
        </w:rPr>
        <w:t>реабилитационных процедур</w:t>
      </w:r>
      <w:proofErr w:type="gramEnd"/>
      <w:r w:rsidRPr="00212631">
        <w:rPr>
          <w:rFonts w:ascii="Times New Roman" w:eastAsiaTheme="minorHAnsi" w:hAnsi="Times New Roman" w:cs="Times New Roman"/>
          <w:sz w:val="28"/>
          <w:szCs w:val="28"/>
          <w:lang w:eastAsia="en-US"/>
        </w:rPr>
        <w:t xml:space="preserve"> и реабилитация при курении (строка 1.4.1.3);</w:t>
      </w:r>
    </w:p>
    <w:p w14:paraId="4954BA3E" w14:textId="77777777" w:rsidR="00244DDD" w:rsidRPr="00212631" w:rsidRDefault="00244DDD" w:rsidP="00B87932">
      <w:pPr>
        <w:numPr>
          <w:ilvl w:val="0"/>
          <w:numId w:val="11"/>
        </w:numPr>
        <w:spacing w:after="0" w:line="240" w:lineRule="auto"/>
        <w:ind w:left="0" w:firstLine="567"/>
        <w:contextualSpacing/>
        <w:jc w:val="both"/>
        <w:rPr>
          <w:rFonts w:ascii="Times New Roman" w:eastAsiaTheme="minorHAnsi" w:hAnsi="Times New Roman" w:cs="Times New Roman"/>
          <w:sz w:val="28"/>
          <w:szCs w:val="28"/>
          <w:lang w:eastAsia="en-US"/>
        </w:rPr>
      </w:pPr>
      <w:r w:rsidRPr="00212631">
        <w:rPr>
          <w:rFonts w:ascii="Times New Roman" w:eastAsiaTheme="minorHAnsi" w:hAnsi="Times New Roman" w:cs="Times New Roman"/>
          <w:sz w:val="28"/>
          <w:szCs w:val="28"/>
          <w:lang w:eastAsia="en-US"/>
        </w:rPr>
        <w:t>сведения о числе обращений в учреждения здравоохранения для получения других консультаций и медицинских советов, не классифицированные в других рубриках (строка 1.6.1): консультирование и наблюдение по поводу алкоголизма (строка 1.6.1.1); консультирование и наблюдение по поводу наркомании (строка 1.6.1.2); консультирование и наблюдение по поводу курения (строка 1.6.1.30);</w:t>
      </w:r>
    </w:p>
    <w:p w14:paraId="5279A62D" w14:textId="77777777" w:rsidR="00244DDD" w:rsidRPr="00212631" w:rsidRDefault="00244DDD" w:rsidP="00B87932">
      <w:pPr>
        <w:numPr>
          <w:ilvl w:val="0"/>
          <w:numId w:val="11"/>
        </w:numPr>
        <w:spacing w:after="0" w:line="240" w:lineRule="auto"/>
        <w:ind w:left="0" w:firstLine="567"/>
        <w:contextualSpacing/>
        <w:jc w:val="both"/>
        <w:rPr>
          <w:rFonts w:ascii="Times New Roman" w:eastAsiaTheme="minorHAnsi" w:hAnsi="Times New Roman" w:cs="Times New Roman"/>
          <w:sz w:val="28"/>
          <w:szCs w:val="28"/>
          <w:lang w:eastAsia="en-US"/>
        </w:rPr>
      </w:pPr>
      <w:r w:rsidRPr="00212631">
        <w:rPr>
          <w:rFonts w:ascii="Times New Roman" w:eastAsiaTheme="minorHAnsi" w:hAnsi="Times New Roman" w:cs="Times New Roman"/>
          <w:sz w:val="28"/>
          <w:szCs w:val="28"/>
          <w:lang w:eastAsia="en-US"/>
        </w:rPr>
        <w:t>проблемы, связанные образом жизни (строка 1.6.2): употребление табака (строка 1.6.2.1); употребление алкоголя (1.6.2.2), употребление наркотиков (1.6.2.3);</w:t>
      </w:r>
      <w:r w:rsidR="00653875" w:rsidRPr="00212631">
        <w:rPr>
          <w:rFonts w:ascii="Times New Roman" w:eastAsiaTheme="minorHAnsi" w:hAnsi="Times New Roman" w:cs="Times New Roman"/>
          <w:sz w:val="28"/>
          <w:szCs w:val="28"/>
          <w:lang w:eastAsia="en-US"/>
        </w:rPr>
        <w:t xml:space="preserve"> </w:t>
      </w:r>
      <w:r w:rsidRPr="00212631">
        <w:rPr>
          <w:rFonts w:ascii="Times New Roman" w:eastAsiaTheme="minorHAnsi" w:hAnsi="Times New Roman" w:cs="Times New Roman"/>
          <w:sz w:val="28"/>
          <w:szCs w:val="28"/>
          <w:lang w:eastAsia="en-US"/>
        </w:rPr>
        <w:t>склонность к азартным играм и пари (строка 1.6.2.4).</w:t>
      </w:r>
    </w:p>
    <w:p w14:paraId="48010C83" w14:textId="77777777" w:rsidR="00244DDD" w:rsidRPr="00212631" w:rsidRDefault="001C57CF" w:rsidP="00B87932">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212631">
        <w:rPr>
          <w:rFonts w:ascii="Times New Roman" w:eastAsiaTheme="minorHAnsi" w:hAnsi="Times New Roman" w:cs="Times New Roman"/>
          <w:sz w:val="28"/>
          <w:szCs w:val="28"/>
          <w:lang w:eastAsia="en-US"/>
        </w:rPr>
        <w:t xml:space="preserve">Психиатры-наркологи </w:t>
      </w:r>
      <w:r w:rsidR="00C447B4" w:rsidRPr="00212631">
        <w:rPr>
          <w:rFonts w:ascii="Times New Roman" w:eastAsiaTheme="minorHAnsi" w:hAnsi="Times New Roman" w:cs="Times New Roman"/>
          <w:sz w:val="28"/>
          <w:szCs w:val="28"/>
          <w:lang w:eastAsia="en-US"/>
        </w:rPr>
        <w:t>заполняют все</w:t>
      </w:r>
      <w:r w:rsidR="009F09D2" w:rsidRPr="00212631">
        <w:rPr>
          <w:rFonts w:ascii="Times New Roman" w:eastAsiaTheme="minorHAnsi" w:hAnsi="Times New Roman" w:cs="Times New Roman"/>
          <w:sz w:val="28"/>
          <w:szCs w:val="28"/>
          <w:lang w:eastAsia="en-US"/>
        </w:rPr>
        <w:t xml:space="preserve"> новые строки </w:t>
      </w:r>
      <w:r w:rsidR="00C447B4" w:rsidRPr="00212631">
        <w:rPr>
          <w:rFonts w:ascii="Times New Roman" w:eastAsiaTheme="minorHAnsi" w:hAnsi="Times New Roman" w:cs="Times New Roman"/>
          <w:sz w:val="28"/>
          <w:szCs w:val="28"/>
          <w:lang w:eastAsia="en-US"/>
        </w:rPr>
        <w:t>в таблицах</w:t>
      </w:r>
      <w:r w:rsidR="009F09D2" w:rsidRPr="00212631">
        <w:rPr>
          <w:rFonts w:ascii="Times New Roman" w:eastAsiaTheme="minorHAnsi" w:hAnsi="Times New Roman" w:cs="Times New Roman"/>
          <w:sz w:val="28"/>
          <w:szCs w:val="28"/>
          <w:lang w:eastAsia="en-US"/>
        </w:rPr>
        <w:t> </w:t>
      </w:r>
      <w:r w:rsidRPr="00212631">
        <w:rPr>
          <w:rFonts w:ascii="Times New Roman" w:eastAsiaTheme="minorHAnsi" w:hAnsi="Times New Roman" w:cs="Times New Roman"/>
          <w:sz w:val="28"/>
          <w:szCs w:val="28"/>
          <w:lang w:eastAsia="en-US"/>
        </w:rPr>
        <w:t>1100, 2100, 3100 и 4100</w:t>
      </w:r>
      <w:r w:rsidR="00C447B4" w:rsidRPr="00212631">
        <w:rPr>
          <w:rFonts w:ascii="Times New Roman" w:eastAsiaTheme="minorHAnsi" w:hAnsi="Times New Roman" w:cs="Times New Roman"/>
          <w:sz w:val="28"/>
          <w:szCs w:val="28"/>
          <w:lang w:eastAsia="en-US"/>
        </w:rPr>
        <w:t xml:space="preserve">, если такие обращения </w:t>
      </w:r>
      <w:r w:rsidR="00A17E63" w:rsidRPr="00212631">
        <w:rPr>
          <w:rFonts w:ascii="Times New Roman" w:eastAsiaTheme="minorHAnsi" w:hAnsi="Times New Roman" w:cs="Times New Roman"/>
          <w:sz w:val="28"/>
          <w:szCs w:val="28"/>
          <w:lang w:eastAsia="en-US"/>
        </w:rPr>
        <w:t xml:space="preserve">в амбулаторных условиях </w:t>
      </w:r>
      <w:r w:rsidR="00C447B4" w:rsidRPr="00212631">
        <w:rPr>
          <w:rFonts w:ascii="Times New Roman" w:eastAsiaTheme="minorHAnsi" w:hAnsi="Times New Roman" w:cs="Times New Roman"/>
          <w:sz w:val="28"/>
          <w:szCs w:val="28"/>
          <w:lang w:eastAsia="en-US"/>
        </w:rPr>
        <w:t>ими регистрировались</w:t>
      </w:r>
      <w:r w:rsidRPr="00212631">
        <w:rPr>
          <w:rFonts w:ascii="Times New Roman" w:eastAsiaTheme="minorHAnsi" w:hAnsi="Times New Roman" w:cs="Times New Roman"/>
          <w:sz w:val="28"/>
          <w:szCs w:val="28"/>
          <w:lang w:eastAsia="en-US"/>
        </w:rPr>
        <w:t>.</w:t>
      </w:r>
    </w:p>
    <w:p w14:paraId="6B49C79E" w14:textId="77777777" w:rsidR="001C57CF" w:rsidRPr="00212631" w:rsidRDefault="001C57CF" w:rsidP="00B87932">
      <w:pPr>
        <w:spacing w:after="0" w:line="240" w:lineRule="auto"/>
        <w:ind w:firstLine="567"/>
        <w:jc w:val="both"/>
        <w:rPr>
          <w:rFonts w:ascii="Times New Roman" w:eastAsiaTheme="minorHAnsi" w:hAnsi="Times New Roman" w:cs="Times New Roman"/>
          <w:sz w:val="28"/>
          <w:szCs w:val="28"/>
          <w:lang w:eastAsia="en-US"/>
        </w:rPr>
      </w:pPr>
      <w:r w:rsidRPr="00212631">
        <w:rPr>
          <w:rFonts w:ascii="Times New Roman" w:eastAsia="Calibri" w:hAnsi="Times New Roman" w:cs="Times New Roman"/>
          <w:bCs/>
          <w:sz w:val="28"/>
          <w:szCs w:val="28"/>
        </w:rPr>
        <w:t xml:space="preserve">Врачи иного профиля, </w:t>
      </w:r>
      <w:r w:rsidRPr="00212631">
        <w:rPr>
          <w:rFonts w:ascii="Times New Roman" w:eastAsiaTheme="minorHAnsi" w:hAnsi="Times New Roman" w:cs="Times New Roman"/>
          <w:sz w:val="28"/>
          <w:szCs w:val="28"/>
          <w:lang w:eastAsia="en-US"/>
        </w:rPr>
        <w:t xml:space="preserve">включая </w:t>
      </w:r>
      <w:r w:rsidR="00A17E63" w:rsidRPr="00212631">
        <w:rPr>
          <w:rFonts w:ascii="Times New Roman" w:eastAsiaTheme="minorHAnsi" w:hAnsi="Times New Roman" w:cs="Times New Roman"/>
          <w:sz w:val="28"/>
          <w:szCs w:val="28"/>
          <w:lang w:eastAsia="en-US"/>
        </w:rPr>
        <w:t xml:space="preserve">врачей Центров профилактики,  </w:t>
      </w:r>
      <w:r w:rsidRPr="00212631">
        <w:rPr>
          <w:rFonts w:ascii="Times New Roman" w:eastAsiaTheme="minorHAnsi" w:hAnsi="Times New Roman" w:cs="Times New Roman"/>
          <w:sz w:val="28"/>
          <w:szCs w:val="28"/>
          <w:lang w:eastAsia="en-US"/>
        </w:rPr>
        <w:t xml:space="preserve">терапевтов, участковых врачей, пульмонологов, кардиологов </w:t>
      </w:r>
      <w:r w:rsidR="00CB67F7" w:rsidRPr="00212631">
        <w:rPr>
          <w:rFonts w:ascii="Times New Roman" w:eastAsiaTheme="minorHAnsi" w:hAnsi="Times New Roman" w:cs="Times New Roman"/>
          <w:sz w:val="28"/>
          <w:szCs w:val="28"/>
          <w:lang w:eastAsia="en-US"/>
        </w:rPr>
        <w:t>и др.</w:t>
      </w:r>
      <w:r w:rsidRPr="00212631">
        <w:rPr>
          <w:rFonts w:ascii="Times New Roman" w:eastAsiaTheme="minorHAnsi" w:hAnsi="Times New Roman" w:cs="Times New Roman"/>
          <w:sz w:val="28"/>
          <w:szCs w:val="28"/>
          <w:lang w:eastAsia="en-US"/>
        </w:rPr>
        <w:t xml:space="preserve">, </w:t>
      </w:r>
      <w:r w:rsidR="00225B67" w:rsidRPr="00212631">
        <w:rPr>
          <w:rFonts w:ascii="Times New Roman" w:eastAsiaTheme="minorHAnsi" w:hAnsi="Times New Roman" w:cs="Times New Roman"/>
          <w:sz w:val="28"/>
          <w:szCs w:val="28"/>
          <w:lang w:eastAsia="en-US"/>
        </w:rPr>
        <w:t>представляют сведения, касающи</w:t>
      </w:r>
      <w:r w:rsidRPr="00212631">
        <w:rPr>
          <w:rFonts w:ascii="Times New Roman" w:eastAsiaTheme="minorHAnsi" w:hAnsi="Times New Roman" w:cs="Times New Roman"/>
          <w:sz w:val="28"/>
          <w:szCs w:val="28"/>
          <w:lang w:eastAsia="en-US"/>
        </w:rPr>
        <w:t>еся консультирования и проблем, связанных с образом жизни</w:t>
      </w:r>
      <w:r w:rsidR="00A17E63" w:rsidRPr="00212631">
        <w:rPr>
          <w:rFonts w:ascii="Times New Roman" w:eastAsiaTheme="minorHAnsi" w:hAnsi="Times New Roman" w:cs="Times New Roman"/>
          <w:sz w:val="28"/>
          <w:szCs w:val="28"/>
          <w:lang w:eastAsia="en-US"/>
        </w:rPr>
        <w:t xml:space="preserve">, т.е. </w:t>
      </w:r>
      <w:r w:rsidRPr="00212631">
        <w:rPr>
          <w:rFonts w:ascii="Times New Roman" w:eastAsiaTheme="minorHAnsi" w:hAnsi="Times New Roman" w:cs="Times New Roman"/>
          <w:sz w:val="28"/>
          <w:szCs w:val="28"/>
          <w:lang w:eastAsia="en-US"/>
        </w:rPr>
        <w:t xml:space="preserve"> </w:t>
      </w:r>
      <w:r w:rsidR="00A17E63" w:rsidRPr="00212631">
        <w:rPr>
          <w:rFonts w:ascii="Times New Roman" w:eastAsiaTheme="minorHAnsi" w:hAnsi="Times New Roman" w:cs="Times New Roman"/>
          <w:sz w:val="28"/>
          <w:szCs w:val="28"/>
          <w:lang w:eastAsia="en-US"/>
        </w:rPr>
        <w:t>строки 1.6.1 и включенные в них строки.</w:t>
      </w:r>
    </w:p>
    <w:p w14:paraId="54BE6C24" w14:textId="77777777" w:rsidR="00212631" w:rsidRPr="00212631" w:rsidRDefault="00212631" w:rsidP="00B87932">
      <w:pPr>
        <w:pStyle w:val="2"/>
        <w:spacing w:before="0" w:line="240" w:lineRule="auto"/>
        <w:ind w:firstLine="567"/>
        <w:rPr>
          <w:rFonts w:eastAsia="Calibri" w:cs="Times New Roman"/>
          <w:szCs w:val="28"/>
        </w:rPr>
      </w:pPr>
    </w:p>
    <w:p w14:paraId="087BE3ED" w14:textId="1CBE89F0" w:rsidR="00CB67F7" w:rsidRPr="00212631" w:rsidRDefault="00CB67F7" w:rsidP="00B87932">
      <w:pPr>
        <w:pStyle w:val="2"/>
        <w:spacing w:before="0" w:line="240" w:lineRule="auto"/>
        <w:ind w:firstLine="567"/>
        <w:rPr>
          <w:rFonts w:eastAsia="Calibri" w:cs="Times New Roman"/>
          <w:szCs w:val="28"/>
        </w:rPr>
      </w:pPr>
      <w:r w:rsidRPr="00212631">
        <w:rPr>
          <w:rFonts w:eastAsia="Calibri" w:cs="Times New Roman"/>
          <w:szCs w:val="28"/>
        </w:rPr>
        <w:t>Сведения о наркологических и реабилитационных койках в форме №30</w:t>
      </w:r>
    </w:p>
    <w:p w14:paraId="13E3A164" w14:textId="77777777" w:rsidR="00CB67F7" w:rsidRPr="00212631" w:rsidRDefault="00B260A4" w:rsidP="00B87932">
      <w:pPr>
        <w:spacing w:after="0" w:line="240" w:lineRule="auto"/>
        <w:ind w:firstLine="567"/>
        <w:jc w:val="both"/>
        <w:rPr>
          <w:rFonts w:ascii="Times New Roman" w:eastAsiaTheme="minorHAnsi" w:hAnsi="Times New Roman" w:cs="Times New Roman"/>
          <w:sz w:val="28"/>
          <w:szCs w:val="28"/>
          <w:lang w:eastAsia="en-US"/>
        </w:rPr>
      </w:pPr>
      <w:r w:rsidRPr="00212631">
        <w:rPr>
          <w:rFonts w:ascii="Times New Roman" w:eastAsiaTheme="minorHAnsi" w:hAnsi="Times New Roman" w:cs="Times New Roman"/>
          <w:sz w:val="28"/>
          <w:szCs w:val="28"/>
          <w:lang w:eastAsia="en-US"/>
        </w:rPr>
        <w:t>В</w:t>
      </w:r>
      <w:r w:rsidR="00CB67F7" w:rsidRPr="00212631">
        <w:rPr>
          <w:rFonts w:ascii="Times New Roman" w:eastAsiaTheme="minorHAnsi" w:hAnsi="Times New Roman" w:cs="Times New Roman"/>
          <w:sz w:val="28"/>
          <w:szCs w:val="28"/>
          <w:lang w:eastAsia="en-US"/>
        </w:rPr>
        <w:t xml:space="preserve"> таблиц</w:t>
      </w:r>
      <w:r w:rsidR="00AE5468" w:rsidRPr="00212631">
        <w:rPr>
          <w:rFonts w:ascii="Times New Roman" w:eastAsiaTheme="minorHAnsi" w:hAnsi="Times New Roman" w:cs="Times New Roman"/>
          <w:sz w:val="28"/>
          <w:szCs w:val="28"/>
          <w:lang w:eastAsia="en-US"/>
        </w:rPr>
        <w:t>у</w:t>
      </w:r>
      <w:r w:rsidR="00CB67F7" w:rsidRPr="00212631">
        <w:rPr>
          <w:rFonts w:ascii="Times New Roman" w:eastAsiaTheme="minorHAnsi" w:hAnsi="Times New Roman" w:cs="Times New Roman"/>
          <w:sz w:val="28"/>
          <w:szCs w:val="28"/>
          <w:lang w:eastAsia="en-US"/>
        </w:rPr>
        <w:t xml:space="preserve"> 3100 формы №30 «Сведения о медицинской организации» </w:t>
      </w:r>
      <w:r w:rsidR="00AE5468" w:rsidRPr="00212631">
        <w:rPr>
          <w:rFonts w:ascii="Times New Roman" w:eastAsiaTheme="minorHAnsi" w:hAnsi="Times New Roman" w:cs="Times New Roman"/>
          <w:sz w:val="28"/>
          <w:szCs w:val="28"/>
          <w:lang w:eastAsia="en-US"/>
        </w:rPr>
        <w:t>включены</w:t>
      </w:r>
      <w:r w:rsidR="00CB67F7" w:rsidRPr="00212631">
        <w:rPr>
          <w:rFonts w:ascii="Times New Roman" w:eastAsiaTheme="minorHAnsi" w:hAnsi="Times New Roman" w:cs="Times New Roman"/>
          <w:sz w:val="28"/>
          <w:szCs w:val="28"/>
          <w:lang w:eastAsia="en-US"/>
        </w:rPr>
        <w:t xml:space="preserve"> новые строки, касающиеся коечного фонда наркологических стационаров:</w:t>
      </w:r>
    </w:p>
    <w:p w14:paraId="1EB325D7" w14:textId="77777777" w:rsidR="00CB67F7" w:rsidRPr="00212631" w:rsidRDefault="00CB67F7" w:rsidP="00B87932">
      <w:pPr>
        <w:numPr>
          <w:ilvl w:val="0"/>
          <w:numId w:val="13"/>
        </w:numPr>
        <w:spacing w:after="0" w:line="240" w:lineRule="auto"/>
        <w:ind w:left="0" w:firstLine="567"/>
        <w:contextualSpacing/>
        <w:jc w:val="both"/>
        <w:rPr>
          <w:rFonts w:ascii="Times New Roman" w:eastAsiaTheme="minorHAnsi" w:hAnsi="Times New Roman" w:cs="Times New Roman"/>
          <w:sz w:val="28"/>
          <w:szCs w:val="28"/>
          <w:lang w:eastAsia="en-US"/>
        </w:rPr>
      </w:pPr>
      <w:r w:rsidRPr="00212631">
        <w:rPr>
          <w:rFonts w:ascii="Times New Roman" w:eastAsiaTheme="minorHAnsi" w:hAnsi="Times New Roman" w:cs="Times New Roman"/>
          <w:sz w:val="28"/>
          <w:szCs w:val="28"/>
          <w:lang w:eastAsia="en-US"/>
        </w:rPr>
        <w:lastRenderedPageBreak/>
        <w:t>строка 21 «наркологические» дополнена строкой 21.1 «из них для детей»;</w:t>
      </w:r>
    </w:p>
    <w:p w14:paraId="59BF5889" w14:textId="77777777" w:rsidR="00CB67F7" w:rsidRPr="00212631" w:rsidRDefault="00CB67F7" w:rsidP="00B87932">
      <w:pPr>
        <w:numPr>
          <w:ilvl w:val="0"/>
          <w:numId w:val="13"/>
        </w:numPr>
        <w:spacing w:after="0" w:line="240" w:lineRule="auto"/>
        <w:ind w:left="0" w:firstLine="567"/>
        <w:contextualSpacing/>
        <w:jc w:val="both"/>
        <w:rPr>
          <w:rFonts w:ascii="Times New Roman" w:eastAsiaTheme="minorHAnsi" w:hAnsi="Times New Roman" w:cs="Times New Roman"/>
          <w:sz w:val="28"/>
          <w:szCs w:val="28"/>
          <w:lang w:eastAsia="en-US"/>
        </w:rPr>
      </w:pPr>
      <w:r w:rsidRPr="00212631">
        <w:rPr>
          <w:rFonts w:ascii="Times New Roman" w:eastAsiaTheme="minorHAnsi" w:hAnsi="Times New Roman" w:cs="Times New Roman"/>
          <w:sz w:val="28"/>
          <w:szCs w:val="28"/>
          <w:lang w:eastAsia="en-US"/>
        </w:rPr>
        <w:t xml:space="preserve">строка 44 «реабилитационные для детей» дополнена строкой 44.4 «реабилитационные для детей с наркологическими расстройствами». </w:t>
      </w:r>
    </w:p>
    <w:p w14:paraId="1CB458C9" w14:textId="77777777" w:rsidR="00CB67F7" w:rsidRPr="00212631" w:rsidRDefault="00CB67F7" w:rsidP="00B87932">
      <w:pPr>
        <w:spacing w:after="0" w:line="240" w:lineRule="auto"/>
        <w:ind w:firstLine="567"/>
        <w:jc w:val="both"/>
        <w:rPr>
          <w:rFonts w:ascii="Times New Roman" w:eastAsiaTheme="minorHAnsi" w:hAnsi="Times New Roman" w:cs="Times New Roman"/>
          <w:sz w:val="28"/>
          <w:szCs w:val="28"/>
          <w:lang w:eastAsia="en-US"/>
        </w:rPr>
      </w:pPr>
      <w:r w:rsidRPr="00212631">
        <w:rPr>
          <w:rFonts w:ascii="Times New Roman" w:eastAsiaTheme="minorHAnsi" w:hAnsi="Times New Roman" w:cs="Times New Roman"/>
          <w:sz w:val="28"/>
          <w:szCs w:val="28"/>
          <w:lang w:eastAsia="en-US"/>
        </w:rPr>
        <w:t xml:space="preserve">Сведения о числе наркологических и реабилитационных наркологических коек для детей в форму №30 представляют медицинские организации, где такие койки функционируют. </w:t>
      </w:r>
    </w:p>
    <w:p w14:paraId="4DBEE8C4" w14:textId="77777777" w:rsidR="00CB67F7" w:rsidRPr="00212631" w:rsidRDefault="00CB67F7" w:rsidP="00B87932">
      <w:pPr>
        <w:spacing w:after="0" w:line="240" w:lineRule="auto"/>
        <w:ind w:firstLine="567"/>
        <w:rPr>
          <w:rFonts w:ascii="Times New Roman" w:hAnsi="Times New Roman" w:cs="Times New Roman"/>
          <w:sz w:val="28"/>
          <w:szCs w:val="28"/>
        </w:rPr>
      </w:pPr>
    </w:p>
    <w:p w14:paraId="2FF48790" w14:textId="77777777" w:rsidR="001C57CF" w:rsidRPr="00212631" w:rsidRDefault="001C57CF" w:rsidP="00B87932">
      <w:pPr>
        <w:autoSpaceDE w:val="0"/>
        <w:autoSpaceDN w:val="0"/>
        <w:adjustRightInd w:val="0"/>
        <w:spacing w:after="0" w:line="240" w:lineRule="auto"/>
        <w:ind w:firstLine="567"/>
        <w:jc w:val="both"/>
        <w:rPr>
          <w:rFonts w:ascii="Times New Roman" w:eastAsia="Calibri" w:hAnsi="Times New Roman" w:cs="Times New Roman"/>
          <w:bCs/>
          <w:sz w:val="28"/>
          <w:szCs w:val="28"/>
        </w:rPr>
      </w:pPr>
    </w:p>
    <w:sectPr w:rsidR="001C57CF" w:rsidRPr="00212631" w:rsidSect="00A70DCB">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17D4" w14:textId="77777777" w:rsidR="00F079AD" w:rsidRDefault="00F079AD" w:rsidP="00A70DCB">
      <w:pPr>
        <w:spacing w:after="0" w:line="240" w:lineRule="auto"/>
      </w:pPr>
      <w:r>
        <w:separator/>
      </w:r>
    </w:p>
  </w:endnote>
  <w:endnote w:type="continuationSeparator" w:id="0">
    <w:p w14:paraId="3B613007" w14:textId="77777777" w:rsidR="00F079AD" w:rsidRDefault="00F079AD" w:rsidP="00A7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71FA" w14:textId="77777777" w:rsidR="00F079AD" w:rsidRDefault="00F079AD" w:rsidP="00A70DCB">
      <w:pPr>
        <w:spacing w:after="0" w:line="240" w:lineRule="auto"/>
      </w:pPr>
      <w:r>
        <w:separator/>
      </w:r>
    </w:p>
  </w:footnote>
  <w:footnote w:type="continuationSeparator" w:id="0">
    <w:p w14:paraId="3A5C96EF" w14:textId="77777777" w:rsidR="00F079AD" w:rsidRDefault="00F079AD" w:rsidP="00A7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938333"/>
      <w:docPartObj>
        <w:docPartGallery w:val="Page Numbers (Top of Page)"/>
        <w:docPartUnique/>
      </w:docPartObj>
    </w:sdtPr>
    <w:sdtEndPr/>
    <w:sdtContent>
      <w:p w14:paraId="7D427EE1" w14:textId="5A5D8AFE" w:rsidR="00A70DCB" w:rsidRDefault="002E1B78">
        <w:pPr>
          <w:pStyle w:val="ab"/>
          <w:jc w:val="center"/>
        </w:pPr>
        <w:r>
          <w:rPr>
            <w:noProof/>
          </w:rPr>
          <w:fldChar w:fldCharType="begin"/>
        </w:r>
        <w:r w:rsidR="006F3BA1">
          <w:rPr>
            <w:noProof/>
          </w:rPr>
          <w:instrText xml:space="preserve"> PAGE   \* MERGEFORMAT </w:instrText>
        </w:r>
        <w:r>
          <w:rPr>
            <w:noProof/>
          </w:rPr>
          <w:fldChar w:fldCharType="separate"/>
        </w:r>
        <w:r w:rsidR="0021072F">
          <w:rPr>
            <w:noProof/>
          </w:rPr>
          <w:t>6</w:t>
        </w:r>
        <w:r>
          <w:rPr>
            <w:noProof/>
          </w:rPr>
          <w:fldChar w:fldCharType="end"/>
        </w:r>
      </w:p>
    </w:sdtContent>
  </w:sdt>
  <w:p w14:paraId="7B0A71E0" w14:textId="77777777" w:rsidR="00A70DCB" w:rsidRDefault="00A70DC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210"/>
    <w:multiLevelType w:val="hybridMultilevel"/>
    <w:tmpl w:val="DBCA5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B235C"/>
    <w:multiLevelType w:val="hybridMultilevel"/>
    <w:tmpl w:val="6B2CDDCA"/>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CEC6117"/>
    <w:multiLevelType w:val="hybridMultilevel"/>
    <w:tmpl w:val="E4A8BF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B7F72"/>
    <w:multiLevelType w:val="hybridMultilevel"/>
    <w:tmpl w:val="F932B0F2"/>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EAA381E"/>
    <w:multiLevelType w:val="hybridMultilevel"/>
    <w:tmpl w:val="2E304B9E"/>
    <w:lvl w:ilvl="0" w:tplc="C842269C">
      <w:start w:val="1"/>
      <w:numFmt w:val="bullet"/>
      <w:lvlText w:val=""/>
      <w:lvlJc w:val="left"/>
      <w:pPr>
        <w:tabs>
          <w:tab w:val="num" w:pos="533"/>
        </w:tabs>
        <w:ind w:left="533" w:hanging="360"/>
      </w:pPr>
      <w:rPr>
        <w:rFonts w:ascii="Symbol" w:hAnsi="Symbol" w:hint="default"/>
      </w:rPr>
    </w:lvl>
    <w:lvl w:ilvl="1" w:tplc="8418FC18" w:tentative="1">
      <w:start w:val="1"/>
      <w:numFmt w:val="bullet"/>
      <w:lvlText w:val=""/>
      <w:lvlJc w:val="left"/>
      <w:pPr>
        <w:tabs>
          <w:tab w:val="num" w:pos="1253"/>
        </w:tabs>
        <w:ind w:left="1253" w:hanging="360"/>
      </w:pPr>
      <w:rPr>
        <w:rFonts w:ascii="Wingdings 2" w:hAnsi="Wingdings 2" w:hint="default"/>
      </w:rPr>
    </w:lvl>
    <w:lvl w:ilvl="2" w:tplc="C0983DF2" w:tentative="1">
      <w:start w:val="1"/>
      <w:numFmt w:val="bullet"/>
      <w:lvlText w:val=""/>
      <w:lvlJc w:val="left"/>
      <w:pPr>
        <w:tabs>
          <w:tab w:val="num" w:pos="1973"/>
        </w:tabs>
        <w:ind w:left="1973" w:hanging="360"/>
      </w:pPr>
      <w:rPr>
        <w:rFonts w:ascii="Wingdings 2" w:hAnsi="Wingdings 2" w:hint="default"/>
      </w:rPr>
    </w:lvl>
    <w:lvl w:ilvl="3" w:tplc="EA404064" w:tentative="1">
      <w:start w:val="1"/>
      <w:numFmt w:val="bullet"/>
      <w:lvlText w:val=""/>
      <w:lvlJc w:val="left"/>
      <w:pPr>
        <w:tabs>
          <w:tab w:val="num" w:pos="2693"/>
        </w:tabs>
        <w:ind w:left="2693" w:hanging="360"/>
      </w:pPr>
      <w:rPr>
        <w:rFonts w:ascii="Wingdings 2" w:hAnsi="Wingdings 2" w:hint="default"/>
      </w:rPr>
    </w:lvl>
    <w:lvl w:ilvl="4" w:tplc="8AF4197A" w:tentative="1">
      <w:start w:val="1"/>
      <w:numFmt w:val="bullet"/>
      <w:lvlText w:val=""/>
      <w:lvlJc w:val="left"/>
      <w:pPr>
        <w:tabs>
          <w:tab w:val="num" w:pos="3413"/>
        </w:tabs>
        <w:ind w:left="3413" w:hanging="360"/>
      </w:pPr>
      <w:rPr>
        <w:rFonts w:ascii="Wingdings 2" w:hAnsi="Wingdings 2" w:hint="default"/>
      </w:rPr>
    </w:lvl>
    <w:lvl w:ilvl="5" w:tplc="9C6A0032" w:tentative="1">
      <w:start w:val="1"/>
      <w:numFmt w:val="bullet"/>
      <w:lvlText w:val=""/>
      <w:lvlJc w:val="left"/>
      <w:pPr>
        <w:tabs>
          <w:tab w:val="num" w:pos="4133"/>
        </w:tabs>
        <w:ind w:left="4133" w:hanging="360"/>
      </w:pPr>
      <w:rPr>
        <w:rFonts w:ascii="Wingdings 2" w:hAnsi="Wingdings 2" w:hint="default"/>
      </w:rPr>
    </w:lvl>
    <w:lvl w:ilvl="6" w:tplc="F970FB38" w:tentative="1">
      <w:start w:val="1"/>
      <w:numFmt w:val="bullet"/>
      <w:lvlText w:val=""/>
      <w:lvlJc w:val="left"/>
      <w:pPr>
        <w:tabs>
          <w:tab w:val="num" w:pos="4853"/>
        </w:tabs>
        <w:ind w:left="4853" w:hanging="360"/>
      </w:pPr>
      <w:rPr>
        <w:rFonts w:ascii="Wingdings 2" w:hAnsi="Wingdings 2" w:hint="default"/>
      </w:rPr>
    </w:lvl>
    <w:lvl w:ilvl="7" w:tplc="447A50BE" w:tentative="1">
      <w:start w:val="1"/>
      <w:numFmt w:val="bullet"/>
      <w:lvlText w:val=""/>
      <w:lvlJc w:val="left"/>
      <w:pPr>
        <w:tabs>
          <w:tab w:val="num" w:pos="5573"/>
        </w:tabs>
        <w:ind w:left="5573" w:hanging="360"/>
      </w:pPr>
      <w:rPr>
        <w:rFonts w:ascii="Wingdings 2" w:hAnsi="Wingdings 2" w:hint="default"/>
      </w:rPr>
    </w:lvl>
    <w:lvl w:ilvl="8" w:tplc="F558B806" w:tentative="1">
      <w:start w:val="1"/>
      <w:numFmt w:val="bullet"/>
      <w:lvlText w:val=""/>
      <w:lvlJc w:val="left"/>
      <w:pPr>
        <w:tabs>
          <w:tab w:val="num" w:pos="6293"/>
        </w:tabs>
        <w:ind w:left="6293" w:hanging="360"/>
      </w:pPr>
      <w:rPr>
        <w:rFonts w:ascii="Wingdings 2" w:hAnsi="Wingdings 2" w:hint="default"/>
      </w:rPr>
    </w:lvl>
  </w:abstractNum>
  <w:abstractNum w:abstractNumId="5" w15:restartNumberingAfterBreak="0">
    <w:nsid w:val="141B054F"/>
    <w:multiLevelType w:val="hybridMultilevel"/>
    <w:tmpl w:val="B43E259A"/>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170846"/>
    <w:multiLevelType w:val="hybridMultilevel"/>
    <w:tmpl w:val="2F5C45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4AE7840"/>
    <w:multiLevelType w:val="hybridMultilevel"/>
    <w:tmpl w:val="27180862"/>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519E6443"/>
    <w:multiLevelType w:val="hybridMultilevel"/>
    <w:tmpl w:val="52A60706"/>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5C660D36"/>
    <w:multiLevelType w:val="hybridMultilevel"/>
    <w:tmpl w:val="0226A434"/>
    <w:lvl w:ilvl="0" w:tplc="FD12545A">
      <w:start w:val="1"/>
      <w:numFmt w:val="bullet"/>
      <w:lvlText w:val=""/>
      <w:lvlJc w:val="left"/>
      <w:pPr>
        <w:tabs>
          <w:tab w:val="num" w:pos="720"/>
        </w:tabs>
        <w:ind w:left="720" w:hanging="360"/>
      </w:pPr>
      <w:rPr>
        <w:rFonts w:ascii="Wingdings 2" w:hAnsi="Wingdings 2" w:hint="default"/>
      </w:rPr>
    </w:lvl>
    <w:lvl w:ilvl="1" w:tplc="8418FC18" w:tentative="1">
      <w:start w:val="1"/>
      <w:numFmt w:val="bullet"/>
      <w:lvlText w:val=""/>
      <w:lvlJc w:val="left"/>
      <w:pPr>
        <w:tabs>
          <w:tab w:val="num" w:pos="1440"/>
        </w:tabs>
        <w:ind w:left="1440" w:hanging="360"/>
      </w:pPr>
      <w:rPr>
        <w:rFonts w:ascii="Wingdings 2" w:hAnsi="Wingdings 2" w:hint="default"/>
      </w:rPr>
    </w:lvl>
    <w:lvl w:ilvl="2" w:tplc="C0983DF2" w:tentative="1">
      <w:start w:val="1"/>
      <w:numFmt w:val="bullet"/>
      <w:lvlText w:val=""/>
      <w:lvlJc w:val="left"/>
      <w:pPr>
        <w:tabs>
          <w:tab w:val="num" w:pos="2160"/>
        </w:tabs>
        <w:ind w:left="2160" w:hanging="360"/>
      </w:pPr>
      <w:rPr>
        <w:rFonts w:ascii="Wingdings 2" w:hAnsi="Wingdings 2" w:hint="default"/>
      </w:rPr>
    </w:lvl>
    <w:lvl w:ilvl="3" w:tplc="EA404064" w:tentative="1">
      <w:start w:val="1"/>
      <w:numFmt w:val="bullet"/>
      <w:lvlText w:val=""/>
      <w:lvlJc w:val="left"/>
      <w:pPr>
        <w:tabs>
          <w:tab w:val="num" w:pos="2880"/>
        </w:tabs>
        <w:ind w:left="2880" w:hanging="360"/>
      </w:pPr>
      <w:rPr>
        <w:rFonts w:ascii="Wingdings 2" w:hAnsi="Wingdings 2" w:hint="default"/>
      </w:rPr>
    </w:lvl>
    <w:lvl w:ilvl="4" w:tplc="8AF4197A" w:tentative="1">
      <w:start w:val="1"/>
      <w:numFmt w:val="bullet"/>
      <w:lvlText w:val=""/>
      <w:lvlJc w:val="left"/>
      <w:pPr>
        <w:tabs>
          <w:tab w:val="num" w:pos="3600"/>
        </w:tabs>
        <w:ind w:left="3600" w:hanging="360"/>
      </w:pPr>
      <w:rPr>
        <w:rFonts w:ascii="Wingdings 2" w:hAnsi="Wingdings 2" w:hint="default"/>
      </w:rPr>
    </w:lvl>
    <w:lvl w:ilvl="5" w:tplc="9C6A0032" w:tentative="1">
      <w:start w:val="1"/>
      <w:numFmt w:val="bullet"/>
      <w:lvlText w:val=""/>
      <w:lvlJc w:val="left"/>
      <w:pPr>
        <w:tabs>
          <w:tab w:val="num" w:pos="4320"/>
        </w:tabs>
        <w:ind w:left="4320" w:hanging="360"/>
      </w:pPr>
      <w:rPr>
        <w:rFonts w:ascii="Wingdings 2" w:hAnsi="Wingdings 2" w:hint="default"/>
      </w:rPr>
    </w:lvl>
    <w:lvl w:ilvl="6" w:tplc="F970FB38" w:tentative="1">
      <w:start w:val="1"/>
      <w:numFmt w:val="bullet"/>
      <w:lvlText w:val=""/>
      <w:lvlJc w:val="left"/>
      <w:pPr>
        <w:tabs>
          <w:tab w:val="num" w:pos="5040"/>
        </w:tabs>
        <w:ind w:left="5040" w:hanging="360"/>
      </w:pPr>
      <w:rPr>
        <w:rFonts w:ascii="Wingdings 2" w:hAnsi="Wingdings 2" w:hint="default"/>
      </w:rPr>
    </w:lvl>
    <w:lvl w:ilvl="7" w:tplc="447A50BE" w:tentative="1">
      <w:start w:val="1"/>
      <w:numFmt w:val="bullet"/>
      <w:lvlText w:val=""/>
      <w:lvlJc w:val="left"/>
      <w:pPr>
        <w:tabs>
          <w:tab w:val="num" w:pos="5760"/>
        </w:tabs>
        <w:ind w:left="5760" w:hanging="360"/>
      </w:pPr>
      <w:rPr>
        <w:rFonts w:ascii="Wingdings 2" w:hAnsi="Wingdings 2" w:hint="default"/>
      </w:rPr>
    </w:lvl>
    <w:lvl w:ilvl="8" w:tplc="F558B80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5EE672E4"/>
    <w:multiLevelType w:val="hybridMultilevel"/>
    <w:tmpl w:val="DD2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58D6C73"/>
    <w:multiLevelType w:val="hybridMultilevel"/>
    <w:tmpl w:val="99F0077A"/>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7E710835"/>
    <w:multiLevelType w:val="hybridMultilevel"/>
    <w:tmpl w:val="1A0A63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3859793">
    <w:abstractNumId w:val="12"/>
  </w:num>
  <w:num w:numId="2" w16cid:durableId="1652752612">
    <w:abstractNumId w:val="2"/>
  </w:num>
  <w:num w:numId="3" w16cid:durableId="19136937">
    <w:abstractNumId w:val="0"/>
  </w:num>
  <w:num w:numId="4" w16cid:durableId="256063414">
    <w:abstractNumId w:val="5"/>
  </w:num>
  <w:num w:numId="5" w16cid:durableId="1427188011">
    <w:abstractNumId w:val="3"/>
  </w:num>
  <w:num w:numId="6" w16cid:durableId="871264165">
    <w:abstractNumId w:val="1"/>
  </w:num>
  <w:num w:numId="7" w16cid:durableId="915015262">
    <w:abstractNumId w:val="10"/>
  </w:num>
  <w:num w:numId="8" w16cid:durableId="313726483">
    <w:abstractNumId w:val="6"/>
  </w:num>
  <w:num w:numId="9" w16cid:durableId="1043403312">
    <w:abstractNumId w:val="8"/>
  </w:num>
  <w:num w:numId="10" w16cid:durableId="1715933395">
    <w:abstractNumId w:val="7"/>
  </w:num>
  <w:num w:numId="11" w16cid:durableId="11339899">
    <w:abstractNumId w:val="11"/>
  </w:num>
  <w:num w:numId="12" w16cid:durableId="1927112301">
    <w:abstractNumId w:val="9"/>
  </w:num>
  <w:num w:numId="13" w16cid:durableId="1086879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24"/>
    <w:rsid w:val="0001037F"/>
    <w:rsid w:val="000376ED"/>
    <w:rsid w:val="000574EB"/>
    <w:rsid w:val="00067A91"/>
    <w:rsid w:val="0007055A"/>
    <w:rsid w:val="0007780D"/>
    <w:rsid w:val="000C1A5B"/>
    <w:rsid w:val="000E3987"/>
    <w:rsid w:val="000F3DFA"/>
    <w:rsid w:val="00111DB9"/>
    <w:rsid w:val="001222EF"/>
    <w:rsid w:val="00135504"/>
    <w:rsid w:val="00135F30"/>
    <w:rsid w:val="00173676"/>
    <w:rsid w:val="001A4934"/>
    <w:rsid w:val="001C57CF"/>
    <w:rsid w:val="001E48E4"/>
    <w:rsid w:val="002019CB"/>
    <w:rsid w:val="0021072F"/>
    <w:rsid w:val="00211004"/>
    <w:rsid w:val="00212631"/>
    <w:rsid w:val="00215CB5"/>
    <w:rsid w:val="00221B27"/>
    <w:rsid w:val="0022483A"/>
    <w:rsid w:val="00225B67"/>
    <w:rsid w:val="002317D7"/>
    <w:rsid w:val="00244DDD"/>
    <w:rsid w:val="00262266"/>
    <w:rsid w:val="00280CA0"/>
    <w:rsid w:val="00281D9C"/>
    <w:rsid w:val="002B2797"/>
    <w:rsid w:val="002B743B"/>
    <w:rsid w:val="002C0901"/>
    <w:rsid w:val="002D0E55"/>
    <w:rsid w:val="002E1B78"/>
    <w:rsid w:val="002F3127"/>
    <w:rsid w:val="002F6203"/>
    <w:rsid w:val="002F630A"/>
    <w:rsid w:val="00343736"/>
    <w:rsid w:val="003527C4"/>
    <w:rsid w:val="00361A52"/>
    <w:rsid w:val="0039054F"/>
    <w:rsid w:val="003A738C"/>
    <w:rsid w:val="003B2159"/>
    <w:rsid w:val="003B21EB"/>
    <w:rsid w:val="003B6BF2"/>
    <w:rsid w:val="003C70D7"/>
    <w:rsid w:val="003D32D8"/>
    <w:rsid w:val="003E0C56"/>
    <w:rsid w:val="004004C4"/>
    <w:rsid w:val="00411D77"/>
    <w:rsid w:val="0042498B"/>
    <w:rsid w:val="00434D5A"/>
    <w:rsid w:val="004401B5"/>
    <w:rsid w:val="004703F8"/>
    <w:rsid w:val="004810BF"/>
    <w:rsid w:val="00482C36"/>
    <w:rsid w:val="00492481"/>
    <w:rsid w:val="004967BD"/>
    <w:rsid w:val="004A30CF"/>
    <w:rsid w:val="004C14E4"/>
    <w:rsid w:val="004E6069"/>
    <w:rsid w:val="004E7404"/>
    <w:rsid w:val="00502B40"/>
    <w:rsid w:val="00525A23"/>
    <w:rsid w:val="0054486B"/>
    <w:rsid w:val="005478A1"/>
    <w:rsid w:val="005844A9"/>
    <w:rsid w:val="005C695F"/>
    <w:rsid w:val="005F1ECB"/>
    <w:rsid w:val="005F2AB6"/>
    <w:rsid w:val="00605907"/>
    <w:rsid w:val="00632AF7"/>
    <w:rsid w:val="00640329"/>
    <w:rsid w:val="00646AA4"/>
    <w:rsid w:val="00650C8D"/>
    <w:rsid w:val="00653875"/>
    <w:rsid w:val="006C4702"/>
    <w:rsid w:val="006F3BA1"/>
    <w:rsid w:val="007026BC"/>
    <w:rsid w:val="0070630B"/>
    <w:rsid w:val="00751121"/>
    <w:rsid w:val="0076797F"/>
    <w:rsid w:val="00771996"/>
    <w:rsid w:val="00775070"/>
    <w:rsid w:val="0077703B"/>
    <w:rsid w:val="0078759F"/>
    <w:rsid w:val="007B26C6"/>
    <w:rsid w:val="007D0D74"/>
    <w:rsid w:val="007D739C"/>
    <w:rsid w:val="007E6978"/>
    <w:rsid w:val="00801099"/>
    <w:rsid w:val="00827511"/>
    <w:rsid w:val="0084338C"/>
    <w:rsid w:val="00873509"/>
    <w:rsid w:val="008A1528"/>
    <w:rsid w:val="008D667C"/>
    <w:rsid w:val="008D7BB7"/>
    <w:rsid w:val="008E16DF"/>
    <w:rsid w:val="008F46C2"/>
    <w:rsid w:val="009324BB"/>
    <w:rsid w:val="00945D5E"/>
    <w:rsid w:val="00974862"/>
    <w:rsid w:val="009A2AB4"/>
    <w:rsid w:val="009D0050"/>
    <w:rsid w:val="009F09D2"/>
    <w:rsid w:val="009F3445"/>
    <w:rsid w:val="00A17E63"/>
    <w:rsid w:val="00A309B6"/>
    <w:rsid w:val="00A34957"/>
    <w:rsid w:val="00A41110"/>
    <w:rsid w:val="00A51AF6"/>
    <w:rsid w:val="00A559FF"/>
    <w:rsid w:val="00A70DCB"/>
    <w:rsid w:val="00A918F1"/>
    <w:rsid w:val="00AD1D04"/>
    <w:rsid w:val="00AE0FF9"/>
    <w:rsid w:val="00AE2BC7"/>
    <w:rsid w:val="00AE5468"/>
    <w:rsid w:val="00B260A4"/>
    <w:rsid w:val="00B3705C"/>
    <w:rsid w:val="00B4233E"/>
    <w:rsid w:val="00B42B94"/>
    <w:rsid w:val="00B44924"/>
    <w:rsid w:val="00B657DE"/>
    <w:rsid w:val="00B85F1E"/>
    <w:rsid w:val="00B87932"/>
    <w:rsid w:val="00BC5FB8"/>
    <w:rsid w:val="00BE5AB7"/>
    <w:rsid w:val="00BF6261"/>
    <w:rsid w:val="00C130D6"/>
    <w:rsid w:val="00C22BB3"/>
    <w:rsid w:val="00C347CE"/>
    <w:rsid w:val="00C447B4"/>
    <w:rsid w:val="00C4683B"/>
    <w:rsid w:val="00C81684"/>
    <w:rsid w:val="00CB00E0"/>
    <w:rsid w:val="00CB5352"/>
    <w:rsid w:val="00CB67F7"/>
    <w:rsid w:val="00CB7CEB"/>
    <w:rsid w:val="00CD70EC"/>
    <w:rsid w:val="00CE0D96"/>
    <w:rsid w:val="00D26697"/>
    <w:rsid w:val="00D32AAB"/>
    <w:rsid w:val="00D347F7"/>
    <w:rsid w:val="00D504FC"/>
    <w:rsid w:val="00D51BED"/>
    <w:rsid w:val="00D5288A"/>
    <w:rsid w:val="00D63C53"/>
    <w:rsid w:val="00D905CD"/>
    <w:rsid w:val="00DC6B3A"/>
    <w:rsid w:val="00DF2F79"/>
    <w:rsid w:val="00DF7645"/>
    <w:rsid w:val="00E10662"/>
    <w:rsid w:val="00E1618F"/>
    <w:rsid w:val="00E312F3"/>
    <w:rsid w:val="00E31AAA"/>
    <w:rsid w:val="00E40A56"/>
    <w:rsid w:val="00E638C1"/>
    <w:rsid w:val="00E768AC"/>
    <w:rsid w:val="00E77144"/>
    <w:rsid w:val="00E90F4D"/>
    <w:rsid w:val="00E9228F"/>
    <w:rsid w:val="00EA5F7D"/>
    <w:rsid w:val="00EB3057"/>
    <w:rsid w:val="00EE1D9E"/>
    <w:rsid w:val="00EF3AD4"/>
    <w:rsid w:val="00F079AD"/>
    <w:rsid w:val="00F41210"/>
    <w:rsid w:val="00FA3A7E"/>
    <w:rsid w:val="00FB0CE8"/>
    <w:rsid w:val="00FB5C0D"/>
    <w:rsid w:val="00FB66E8"/>
    <w:rsid w:val="00FC2D33"/>
    <w:rsid w:val="00FD5EAB"/>
    <w:rsid w:val="00FD7B69"/>
    <w:rsid w:val="00FF1D8C"/>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AF57"/>
  <w15:docId w15:val="{26693867-5099-4A55-BC32-F7FD3B53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4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C4702"/>
    <w:pPr>
      <w:keepNext/>
      <w:keepLines/>
      <w:spacing w:before="200" w:after="0"/>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445"/>
    <w:pPr>
      <w:ind w:left="720"/>
      <w:contextualSpacing/>
    </w:pPr>
  </w:style>
  <w:style w:type="character" w:customStyle="1" w:styleId="10">
    <w:name w:val="Заголовок 1 Знак"/>
    <w:basedOn w:val="a0"/>
    <w:link w:val="1"/>
    <w:uiPriority w:val="9"/>
    <w:rsid w:val="006C470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C4702"/>
    <w:rPr>
      <w:rFonts w:ascii="Times New Roman" w:eastAsiaTheme="majorEastAsia" w:hAnsi="Times New Roman" w:cstheme="majorBidi"/>
      <w:b/>
      <w:bCs/>
      <w:sz w:val="28"/>
      <w:szCs w:val="26"/>
    </w:rPr>
  </w:style>
  <w:style w:type="character" w:styleId="a4">
    <w:name w:val="annotation reference"/>
    <w:basedOn w:val="a0"/>
    <w:uiPriority w:val="99"/>
    <w:semiHidden/>
    <w:unhideWhenUsed/>
    <w:rsid w:val="00650C8D"/>
    <w:rPr>
      <w:sz w:val="16"/>
      <w:szCs w:val="16"/>
    </w:rPr>
  </w:style>
  <w:style w:type="paragraph" w:styleId="a5">
    <w:name w:val="annotation text"/>
    <w:basedOn w:val="a"/>
    <w:link w:val="a6"/>
    <w:uiPriority w:val="99"/>
    <w:semiHidden/>
    <w:unhideWhenUsed/>
    <w:rsid w:val="00650C8D"/>
    <w:pPr>
      <w:spacing w:line="240" w:lineRule="auto"/>
    </w:pPr>
    <w:rPr>
      <w:sz w:val="20"/>
      <w:szCs w:val="20"/>
    </w:rPr>
  </w:style>
  <w:style w:type="character" w:customStyle="1" w:styleId="a6">
    <w:name w:val="Текст примечания Знак"/>
    <w:basedOn w:val="a0"/>
    <w:link w:val="a5"/>
    <w:uiPriority w:val="99"/>
    <w:semiHidden/>
    <w:rsid w:val="00650C8D"/>
    <w:rPr>
      <w:sz w:val="20"/>
      <w:szCs w:val="20"/>
    </w:rPr>
  </w:style>
  <w:style w:type="paragraph" w:styleId="a7">
    <w:name w:val="annotation subject"/>
    <w:basedOn w:val="a5"/>
    <w:next w:val="a5"/>
    <w:link w:val="a8"/>
    <w:uiPriority w:val="99"/>
    <w:semiHidden/>
    <w:unhideWhenUsed/>
    <w:rsid w:val="00650C8D"/>
    <w:rPr>
      <w:b/>
      <w:bCs/>
    </w:rPr>
  </w:style>
  <w:style w:type="character" w:customStyle="1" w:styleId="a8">
    <w:name w:val="Тема примечания Знак"/>
    <w:basedOn w:val="a6"/>
    <w:link w:val="a7"/>
    <w:uiPriority w:val="99"/>
    <w:semiHidden/>
    <w:rsid w:val="00650C8D"/>
    <w:rPr>
      <w:b/>
      <w:bCs/>
      <w:sz w:val="20"/>
      <w:szCs w:val="20"/>
    </w:rPr>
  </w:style>
  <w:style w:type="paragraph" w:styleId="a9">
    <w:name w:val="Balloon Text"/>
    <w:basedOn w:val="a"/>
    <w:link w:val="aa"/>
    <w:uiPriority w:val="99"/>
    <w:semiHidden/>
    <w:unhideWhenUsed/>
    <w:rsid w:val="00650C8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0C8D"/>
    <w:rPr>
      <w:rFonts w:ascii="Tahoma" w:hAnsi="Tahoma" w:cs="Tahoma"/>
      <w:sz w:val="16"/>
      <w:szCs w:val="16"/>
    </w:rPr>
  </w:style>
  <w:style w:type="paragraph" w:styleId="ab">
    <w:name w:val="header"/>
    <w:basedOn w:val="a"/>
    <w:link w:val="ac"/>
    <w:uiPriority w:val="99"/>
    <w:unhideWhenUsed/>
    <w:rsid w:val="00A70DC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70DCB"/>
  </w:style>
  <w:style w:type="paragraph" w:styleId="ad">
    <w:name w:val="footer"/>
    <w:basedOn w:val="a"/>
    <w:link w:val="ae"/>
    <w:uiPriority w:val="99"/>
    <w:semiHidden/>
    <w:unhideWhenUsed/>
    <w:rsid w:val="00A70DCB"/>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70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435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9C0FD-A78C-432F-B537-3914DCDB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1846</Words>
  <Characters>10525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WS-32</dc:creator>
  <cp:lastModifiedBy>Никита Голубев</cp:lastModifiedBy>
  <cp:revision>3</cp:revision>
  <cp:lastPrinted>2022-11-08T12:36:00Z</cp:lastPrinted>
  <dcterms:created xsi:type="dcterms:W3CDTF">2024-12-23T11:50:00Z</dcterms:created>
  <dcterms:modified xsi:type="dcterms:W3CDTF">2024-12-24T20:53:00Z</dcterms:modified>
</cp:coreProperties>
</file>